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7"/>
        <w:gridCol w:w="4252"/>
        <w:gridCol w:w="1984"/>
      </w:tblGrid>
      <w:tr w:rsidR="00D0030F" w:rsidTr="00D0030F">
        <w:tblPrEx>
          <w:tblCellMar>
            <w:top w:w="0" w:type="dxa"/>
            <w:bottom w:w="0" w:type="dxa"/>
          </w:tblCellMar>
        </w:tblPrEx>
        <w:trPr>
          <w:cantSplit/>
          <w:trHeight w:val="240"/>
          <w:tblHeader/>
        </w:trPr>
        <w:tc>
          <w:tcPr>
            <w:tcW w:w="2837" w:type="dxa"/>
          </w:tcPr>
          <w:p w:rsidR="00D0030F" w:rsidRDefault="00D0030F" w:rsidP="008732FF">
            <w:pPr>
              <w:pStyle w:val="intabb"/>
            </w:pPr>
            <w:r>
              <w:t>Название игры, цель</w:t>
            </w:r>
          </w:p>
          <w:p w:rsidR="00D0030F" w:rsidRDefault="00D0030F" w:rsidP="008732FF">
            <w:pPr>
              <w:pStyle w:val="intabb"/>
            </w:pPr>
          </w:p>
        </w:tc>
        <w:tc>
          <w:tcPr>
            <w:tcW w:w="4252" w:type="dxa"/>
          </w:tcPr>
          <w:p w:rsidR="00D0030F" w:rsidRDefault="00D0030F" w:rsidP="008732FF">
            <w:pPr>
              <w:pStyle w:val="intab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  <w:tc>
          <w:tcPr>
            <w:tcW w:w="1984" w:type="dxa"/>
          </w:tcPr>
          <w:p w:rsidR="00D0030F" w:rsidRDefault="00D0030F" w:rsidP="008732FF">
            <w:pPr>
              <w:pStyle w:val="intabb"/>
            </w:pPr>
            <w:r>
              <w:t>Методические рекомендации</w:t>
            </w:r>
          </w:p>
        </w:tc>
      </w:tr>
      <w:tr w:rsidR="00D0030F" w:rsidTr="00D0030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7" w:type="dxa"/>
          </w:tcPr>
          <w:p w:rsidR="00D0030F" w:rsidRDefault="00D0030F" w:rsidP="008732FF">
            <w:pPr>
              <w:pStyle w:val="4"/>
            </w:pPr>
            <w:r>
              <w:t>«</w:t>
            </w:r>
            <w:proofErr w:type="spellStart"/>
            <w:r>
              <w:t>Складушки</w:t>
            </w:r>
            <w:proofErr w:type="spellEnd"/>
            <w:r>
              <w:t xml:space="preserve"> – ладушки».</w:t>
            </w:r>
          </w:p>
          <w:p w:rsidR="00D0030F" w:rsidRDefault="00D0030F" w:rsidP="008732FF">
            <w:pPr>
              <w:pStyle w:val="intab2"/>
            </w:pPr>
            <w:r>
              <w:t>Учить детей подбирать рифмующиеся между собой слова.</w:t>
            </w:r>
          </w:p>
          <w:p w:rsidR="00D0030F" w:rsidRDefault="00D0030F" w:rsidP="008732FF">
            <w:pPr>
              <w:pStyle w:val="intab2"/>
            </w:pPr>
          </w:p>
        </w:tc>
        <w:tc>
          <w:tcPr>
            <w:tcW w:w="4252" w:type="dxa"/>
          </w:tcPr>
          <w:p w:rsidR="00D0030F" w:rsidRDefault="00D0030F" w:rsidP="008732FF">
            <w:pPr>
              <w:pStyle w:val="intab2"/>
            </w:pPr>
            <w:r>
              <w:t>Воспитатель предлагает детям набор картинок (не менее 40) с изображением предметов, названия которых рифмуются. Например, баран – тюльпан, кошка – ложка и т.д. дети подбирают картинки и объявляют их как «</w:t>
            </w:r>
            <w:proofErr w:type="spellStart"/>
            <w:r>
              <w:t>Складушки</w:t>
            </w:r>
            <w:proofErr w:type="spellEnd"/>
            <w:r>
              <w:t xml:space="preserve"> – ладушки». В среднем и старшем возрасте проводится с усложнением: воспитатель называет слово (существительное, глагол, наречие, прилагательное), а ребенок должен подобрать рифмующееся слово.</w:t>
            </w:r>
          </w:p>
        </w:tc>
        <w:tc>
          <w:tcPr>
            <w:tcW w:w="1984" w:type="dxa"/>
          </w:tcPr>
          <w:p w:rsidR="00D0030F" w:rsidRDefault="00D0030F" w:rsidP="008732FF">
            <w:pPr>
              <w:pStyle w:val="intab2"/>
            </w:pPr>
            <w:r>
              <w:t xml:space="preserve">Проводится с младшего возраста. </w:t>
            </w:r>
          </w:p>
        </w:tc>
      </w:tr>
      <w:tr w:rsidR="00D0030F" w:rsidTr="00D0030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7" w:type="dxa"/>
          </w:tcPr>
          <w:p w:rsidR="00D0030F" w:rsidRDefault="00D0030F" w:rsidP="008732FF">
            <w:pPr>
              <w:pStyle w:val="4"/>
            </w:pPr>
            <w:r>
              <w:t>«Составь рифму».</w:t>
            </w:r>
          </w:p>
          <w:p w:rsidR="00D0030F" w:rsidRDefault="00D0030F" w:rsidP="008732FF">
            <w:pPr>
              <w:pStyle w:val="intab2"/>
            </w:pPr>
            <w:r>
              <w:t>Учить детей составлять два рифмующихся между собой предложения.</w:t>
            </w:r>
          </w:p>
          <w:p w:rsidR="00D0030F" w:rsidRDefault="00D0030F" w:rsidP="008732FF">
            <w:pPr>
              <w:pStyle w:val="intab2"/>
            </w:pPr>
          </w:p>
        </w:tc>
        <w:tc>
          <w:tcPr>
            <w:tcW w:w="4252" w:type="dxa"/>
          </w:tcPr>
          <w:p w:rsidR="00D0030F" w:rsidRDefault="00D0030F" w:rsidP="008732FF">
            <w:pPr>
              <w:pStyle w:val="intab2"/>
            </w:pPr>
            <w:r>
              <w:t xml:space="preserve">Воспитатель называет два рифмующихся между собой слова, а дети должны составить из них две стихотворные строчки так, чтобы они оканчивались рифмующимися словами. Например, «птичка – синичка»; составляется фраза: «На дереве сидела птичка, похожая на синичку». </w:t>
            </w:r>
          </w:p>
        </w:tc>
        <w:tc>
          <w:tcPr>
            <w:tcW w:w="1984" w:type="dxa"/>
          </w:tcPr>
          <w:p w:rsidR="00D0030F" w:rsidRDefault="00D0030F" w:rsidP="008732FF">
            <w:pPr>
              <w:pStyle w:val="intab2"/>
            </w:pPr>
            <w:r>
              <w:t>Проводится с младшего возраста на полуактивном этапе, со среднего возраста – активный этап.</w:t>
            </w:r>
          </w:p>
        </w:tc>
      </w:tr>
      <w:tr w:rsidR="00D0030F" w:rsidTr="00D0030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7" w:type="dxa"/>
          </w:tcPr>
          <w:p w:rsidR="00D0030F" w:rsidRDefault="00D0030F" w:rsidP="008732FF">
            <w:pPr>
              <w:pStyle w:val="4"/>
            </w:pPr>
            <w:r>
              <w:t>«Составь четыре строчки смешного стихотворения».</w:t>
            </w:r>
          </w:p>
          <w:p w:rsidR="00D0030F" w:rsidRDefault="00D0030F" w:rsidP="008732FF">
            <w:pPr>
              <w:pStyle w:val="intab2"/>
            </w:pPr>
            <w:r>
              <w:t>Учить детей составлять четыре рифмующихся между собой предложения.</w:t>
            </w:r>
          </w:p>
          <w:p w:rsidR="00D0030F" w:rsidRDefault="00D0030F" w:rsidP="008732FF">
            <w:pPr>
              <w:pStyle w:val="intab2"/>
            </w:pPr>
          </w:p>
        </w:tc>
        <w:tc>
          <w:tcPr>
            <w:tcW w:w="4252" w:type="dxa"/>
          </w:tcPr>
          <w:p w:rsidR="00D0030F" w:rsidRDefault="00D0030F" w:rsidP="008732FF">
            <w:pPr>
              <w:pStyle w:val="intab2"/>
            </w:pPr>
            <w:r>
              <w:t xml:space="preserve">Воспитатель называет две пары рифмующихся между собой слов и предлагает детям составить стихотворение с ними. Например, олень – тюлень, плыл – ныл. Возможное </w:t>
            </w:r>
            <w:proofErr w:type="spellStart"/>
            <w:r>
              <w:t>рифмование</w:t>
            </w:r>
            <w:proofErr w:type="spellEnd"/>
            <w:r>
              <w:t>:</w:t>
            </w:r>
          </w:p>
          <w:p w:rsidR="00D0030F" w:rsidRDefault="00D0030F" w:rsidP="008732FF">
            <w:pPr>
              <w:pStyle w:val="intab2"/>
            </w:pPr>
            <w:r>
              <w:t>Удивительный олень,</w:t>
            </w:r>
          </w:p>
          <w:p w:rsidR="00D0030F" w:rsidRDefault="00D0030F" w:rsidP="008732FF">
            <w:pPr>
              <w:pStyle w:val="intab2"/>
            </w:pPr>
            <w:r>
              <w:t>И внимательный тюлень</w:t>
            </w:r>
          </w:p>
          <w:p w:rsidR="00D0030F" w:rsidRDefault="00D0030F" w:rsidP="008732FF">
            <w:pPr>
              <w:pStyle w:val="intab2"/>
            </w:pPr>
            <w:r>
              <w:t>По морю плыли</w:t>
            </w:r>
          </w:p>
          <w:p w:rsidR="00D0030F" w:rsidRDefault="00D0030F" w:rsidP="008732FF">
            <w:pPr>
              <w:pStyle w:val="intab2"/>
            </w:pPr>
            <w:r>
              <w:t xml:space="preserve">И совсем не ныли. </w:t>
            </w:r>
          </w:p>
          <w:p w:rsidR="00D0030F" w:rsidRDefault="00D0030F" w:rsidP="008732FF">
            <w:pPr>
              <w:pStyle w:val="intab2"/>
            </w:pPr>
            <w:r>
              <w:t>В старшем возрасте рифмующиеся слова подбирают сами дети.</w:t>
            </w:r>
          </w:p>
        </w:tc>
        <w:tc>
          <w:tcPr>
            <w:tcW w:w="1984" w:type="dxa"/>
          </w:tcPr>
          <w:p w:rsidR="00D0030F" w:rsidRDefault="00D0030F" w:rsidP="008732FF">
            <w:pPr>
              <w:pStyle w:val="intab2"/>
            </w:pPr>
            <w:r>
              <w:t xml:space="preserve">Возможно использование со среднего возраста на полуактивном этапе. Со старшего возраста – активный этап. </w:t>
            </w:r>
          </w:p>
        </w:tc>
      </w:tr>
      <w:tr w:rsidR="00D0030F" w:rsidTr="00D0030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7" w:type="dxa"/>
          </w:tcPr>
          <w:p w:rsidR="00D0030F" w:rsidRDefault="00D0030F" w:rsidP="008732FF">
            <w:pPr>
              <w:pStyle w:val="4"/>
            </w:pPr>
            <w:r>
              <w:t>«Дразнилка».</w:t>
            </w:r>
          </w:p>
          <w:p w:rsidR="00D0030F" w:rsidRDefault="00D0030F" w:rsidP="008732FF">
            <w:pPr>
              <w:pStyle w:val="intab2"/>
            </w:pPr>
            <w:r>
              <w:t xml:space="preserve">Учить детей подбирать рифмующиеся между собой слова и словосочетания с помощью суффиксов. </w:t>
            </w:r>
          </w:p>
          <w:p w:rsidR="00D0030F" w:rsidRDefault="00D0030F" w:rsidP="008732FF">
            <w:pPr>
              <w:pStyle w:val="intab2"/>
            </w:pPr>
          </w:p>
        </w:tc>
        <w:tc>
          <w:tcPr>
            <w:tcW w:w="4252" w:type="dxa"/>
          </w:tcPr>
          <w:p w:rsidR="00D0030F" w:rsidRDefault="00D0030F" w:rsidP="008732FF">
            <w:pPr>
              <w:pStyle w:val="intab2"/>
            </w:pPr>
            <w:r>
              <w:t xml:space="preserve">Воспитатель предлагает «подразнить» какой – либо предмет рукотворного мира. Для этого дети преобразуют свойства объекта в слова и словосочетания с </w:t>
            </w:r>
            <w:proofErr w:type="spellStart"/>
            <w:r>
              <w:t>уменьшительно</w:t>
            </w:r>
            <w:proofErr w:type="spellEnd"/>
            <w:r>
              <w:t xml:space="preserve"> – ласкательным суффиксом –</w:t>
            </w:r>
            <w:proofErr w:type="spellStart"/>
            <w:r>
              <w:t>лка</w:t>
            </w:r>
            <w:proofErr w:type="spellEnd"/>
            <w:r>
              <w:t xml:space="preserve">. Например, дразнилки бантика – </w:t>
            </w:r>
            <w:proofErr w:type="spellStart"/>
            <w:r>
              <w:t>украшалка</w:t>
            </w:r>
            <w:proofErr w:type="spellEnd"/>
            <w:r>
              <w:t xml:space="preserve">, </w:t>
            </w:r>
            <w:proofErr w:type="spellStart"/>
            <w:r>
              <w:t>потерялка</w:t>
            </w:r>
            <w:proofErr w:type="spellEnd"/>
            <w:r>
              <w:t xml:space="preserve">, </w:t>
            </w:r>
            <w:proofErr w:type="spellStart"/>
            <w:r>
              <w:t>пачкалка</w:t>
            </w:r>
            <w:proofErr w:type="spellEnd"/>
            <w:r>
              <w:t xml:space="preserve"> и т.д. Далее предлагается составить «</w:t>
            </w:r>
            <w:proofErr w:type="spellStart"/>
            <w:r>
              <w:t>дразнильные</w:t>
            </w:r>
            <w:proofErr w:type="spellEnd"/>
            <w:r>
              <w:t xml:space="preserve">» стишки или загадки. Например: «Не </w:t>
            </w:r>
            <w:proofErr w:type="spellStart"/>
            <w:r>
              <w:t>терялка</w:t>
            </w:r>
            <w:proofErr w:type="spellEnd"/>
            <w:r>
              <w:t xml:space="preserve">, не </w:t>
            </w:r>
            <w:proofErr w:type="spellStart"/>
            <w:r>
              <w:t>пачкалка</w:t>
            </w:r>
            <w:proofErr w:type="spellEnd"/>
            <w:r>
              <w:t xml:space="preserve">, а </w:t>
            </w:r>
            <w:proofErr w:type="spellStart"/>
            <w:r>
              <w:t>головуукрашалка</w:t>
            </w:r>
            <w:proofErr w:type="spellEnd"/>
            <w:r>
              <w:t>».</w:t>
            </w:r>
          </w:p>
          <w:p w:rsidR="00D0030F" w:rsidRDefault="00D0030F" w:rsidP="008732FF">
            <w:pPr>
              <w:pStyle w:val="intab2"/>
            </w:pPr>
            <w:r>
              <w:t>В старшем возрасте предметы «поддразнивают» с использованием суффиксов –щ, -</w:t>
            </w:r>
            <w:proofErr w:type="spellStart"/>
            <w:r>
              <w:t>оньк</w:t>
            </w:r>
            <w:proofErr w:type="spellEnd"/>
            <w:r>
              <w:t xml:space="preserve"> и др.</w:t>
            </w:r>
          </w:p>
        </w:tc>
        <w:tc>
          <w:tcPr>
            <w:tcW w:w="1984" w:type="dxa"/>
          </w:tcPr>
          <w:p w:rsidR="00D0030F" w:rsidRDefault="00D0030F" w:rsidP="008732FF">
            <w:pPr>
              <w:pStyle w:val="intab2"/>
            </w:pPr>
            <w:r>
              <w:t xml:space="preserve">Возможно использование со среднего возраста на полуактивном этапе. Со старшего возраста – активный этап. Усложнение: использование суффиксов –щ, </w:t>
            </w:r>
          </w:p>
          <w:p w:rsidR="00D0030F" w:rsidRDefault="00D0030F" w:rsidP="008732FF">
            <w:pPr>
              <w:pStyle w:val="intab2"/>
            </w:pPr>
            <w:r>
              <w:t>-</w:t>
            </w:r>
            <w:proofErr w:type="spellStart"/>
            <w:r>
              <w:t>оньк</w:t>
            </w:r>
            <w:proofErr w:type="spellEnd"/>
            <w:r>
              <w:t xml:space="preserve"> и др. </w:t>
            </w:r>
          </w:p>
        </w:tc>
      </w:tr>
      <w:tr w:rsidR="00D0030F" w:rsidTr="00D0030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7" w:type="dxa"/>
          </w:tcPr>
          <w:p w:rsidR="00D0030F" w:rsidRDefault="00D0030F" w:rsidP="008732FF">
            <w:pPr>
              <w:pStyle w:val="4"/>
            </w:pPr>
            <w:r>
              <w:t>«Придумаем разные стишки про один предмет».</w:t>
            </w:r>
          </w:p>
          <w:p w:rsidR="00D0030F" w:rsidRDefault="00D0030F" w:rsidP="008732FF">
            <w:pPr>
              <w:pStyle w:val="intab2"/>
            </w:pPr>
            <w:r>
              <w:t xml:space="preserve">Учить детей использовать различные модели при составлении двухстрочных и </w:t>
            </w:r>
            <w:proofErr w:type="spellStart"/>
            <w:r>
              <w:t>четырехстрочных</w:t>
            </w:r>
            <w:proofErr w:type="spellEnd"/>
            <w:r>
              <w:t xml:space="preserve"> рифмовок.</w:t>
            </w:r>
          </w:p>
          <w:p w:rsidR="00D0030F" w:rsidRDefault="00D0030F" w:rsidP="008732FF">
            <w:pPr>
              <w:pStyle w:val="intab2"/>
            </w:pPr>
          </w:p>
        </w:tc>
        <w:tc>
          <w:tcPr>
            <w:tcW w:w="4252" w:type="dxa"/>
          </w:tcPr>
          <w:p w:rsidR="00D0030F" w:rsidRDefault="00D0030F" w:rsidP="008732FF">
            <w:pPr>
              <w:pStyle w:val="intab2"/>
            </w:pPr>
            <w:r>
              <w:t xml:space="preserve">Воспитатель предлагает выбрать какой – либо объект и придумать про него стихотворение, которое начиналось бы со слов «Жил – был…». Например, объект – кошка; подбирается рифма – кошка-ложка; складывается начало: «Жила – была пушистая кошка, совсем не похожая на ложку». Воспитатель предлагает про эти же предметы сочинить </w:t>
            </w:r>
            <w:proofErr w:type="spellStart"/>
            <w:r>
              <w:t>двухстрочник</w:t>
            </w:r>
            <w:proofErr w:type="spellEnd"/>
            <w:r>
              <w:t xml:space="preserve"> по модели «Если это кто-то, то они чего-то». Например, «Если бы пушистая кошка была похожа на ложку, то она не бежала, а только лежала».</w:t>
            </w:r>
          </w:p>
        </w:tc>
        <w:tc>
          <w:tcPr>
            <w:tcW w:w="1984" w:type="dxa"/>
          </w:tcPr>
          <w:p w:rsidR="00D0030F" w:rsidRDefault="00D0030F" w:rsidP="008732FF">
            <w:pPr>
              <w:pStyle w:val="intab2"/>
            </w:pPr>
            <w:r>
              <w:t>Возможно использование со среднего возраста на полуактивном этапе. Со старшего возраста – активный этап.</w:t>
            </w:r>
          </w:p>
        </w:tc>
      </w:tr>
      <w:tr w:rsidR="00D0030F" w:rsidTr="00D0030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7" w:type="dxa"/>
          </w:tcPr>
          <w:p w:rsidR="00D0030F" w:rsidRDefault="00D0030F" w:rsidP="008732FF">
            <w:pPr>
              <w:pStyle w:val="4"/>
            </w:pPr>
            <w:r>
              <w:lastRenderedPageBreak/>
              <w:t>«Составление лимериков».</w:t>
            </w:r>
          </w:p>
          <w:p w:rsidR="00D0030F" w:rsidRDefault="00D0030F" w:rsidP="008732FF">
            <w:pPr>
              <w:pStyle w:val="intab2"/>
            </w:pPr>
            <w:r>
              <w:t xml:space="preserve">Учить детей составлять смешные (нелепые) стишки – </w:t>
            </w:r>
            <w:proofErr w:type="spellStart"/>
            <w:r>
              <w:t>пятистрочники</w:t>
            </w:r>
            <w:proofErr w:type="spellEnd"/>
            <w:r>
              <w:t xml:space="preserve"> по разным моделям.</w:t>
            </w:r>
          </w:p>
          <w:p w:rsidR="00D0030F" w:rsidRDefault="00D0030F" w:rsidP="008732FF">
            <w:pPr>
              <w:pStyle w:val="intab2"/>
            </w:pPr>
          </w:p>
        </w:tc>
        <w:tc>
          <w:tcPr>
            <w:tcW w:w="4252" w:type="dxa"/>
          </w:tcPr>
          <w:p w:rsidR="00D0030F" w:rsidRDefault="00D0030F" w:rsidP="008732FF">
            <w:pPr>
              <w:pStyle w:val="intab2"/>
            </w:pPr>
            <w:r>
              <w:t xml:space="preserve">Воспитатель предлагает детям выбрать объект и составить про него смешное стихотворение по модели </w:t>
            </w:r>
          </w:p>
          <w:p w:rsidR="00D0030F" w:rsidRDefault="00D0030F" w:rsidP="008732FF">
            <w:pPr>
              <w:pStyle w:val="intab2"/>
            </w:pPr>
            <w:r>
              <w:t xml:space="preserve">1. Жил – был какой – то объект, </w:t>
            </w:r>
          </w:p>
          <w:p w:rsidR="00D0030F" w:rsidRDefault="00D0030F" w:rsidP="008732FF">
            <w:pPr>
              <w:pStyle w:val="intab2"/>
            </w:pPr>
            <w:r>
              <w:t>2. И был он такой (характеристика),</w:t>
            </w:r>
          </w:p>
          <w:p w:rsidR="00D0030F" w:rsidRDefault="00D0030F" w:rsidP="008732FF">
            <w:pPr>
              <w:pStyle w:val="intab2"/>
            </w:pPr>
            <w:r>
              <w:t xml:space="preserve">3. Совершал действия </w:t>
            </w:r>
          </w:p>
          <w:p w:rsidR="00D0030F" w:rsidRDefault="00D0030F" w:rsidP="008732FF">
            <w:pPr>
              <w:pStyle w:val="intab2"/>
            </w:pPr>
            <w:r>
              <w:t>4. Или взаимодействия,</w:t>
            </w:r>
          </w:p>
          <w:p w:rsidR="00D0030F" w:rsidRDefault="00D0030F" w:rsidP="008732FF">
            <w:pPr>
              <w:pStyle w:val="intab2"/>
            </w:pPr>
            <w:r>
              <w:t>5. Указание на необычность объекта.</w:t>
            </w:r>
          </w:p>
          <w:p w:rsidR="00D0030F" w:rsidRDefault="00D0030F" w:rsidP="008732FF">
            <w:pPr>
              <w:pStyle w:val="intab2"/>
            </w:pPr>
            <w:r>
              <w:t>Например:</w:t>
            </w:r>
          </w:p>
          <w:p w:rsidR="00D0030F" w:rsidRDefault="00D0030F" w:rsidP="008732FF">
            <w:pPr>
              <w:pStyle w:val="intab2"/>
            </w:pPr>
            <w:r>
              <w:t>Жил – был медведь добрый</w:t>
            </w:r>
          </w:p>
          <w:p w:rsidR="00D0030F" w:rsidRDefault="00D0030F" w:rsidP="008732FF">
            <w:pPr>
              <w:pStyle w:val="intab2"/>
            </w:pPr>
            <w:r>
              <w:t>И был всегда очень мокрый,</w:t>
            </w:r>
          </w:p>
          <w:p w:rsidR="00D0030F" w:rsidRDefault="00D0030F" w:rsidP="008732FF">
            <w:pPr>
              <w:pStyle w:val="intab2"/>
            </w:pPr>
            <w:r>
              <w:t>По болоту все ходил,</w:t>
            </w:r>
          </w:p>
          <w:p w:rsidR="00D0030F" w:rsidRDefault="00D0030F" w:rsidP="008732FF">
            <w:pPr>
              <w:pStyle w:val="intab2"/>
            </w:pPr>
            <w:r>
              <w:t>Но лягушек не давил.</w:t>
            </w:r>
          </w:p>
          <w:p w:rsidR="00D0030F" w:rsidRDefault="00D0030F" w:rsidP="008732FF">
            <w:pPr>
              <w:pStyle w:val="intab2"/>
            </w:pPr>
            <w:r>
              <w:t xml:space="preserve">Вот какой медведь внимательный! </w:t>
            </w:r>
          </w:p>
          <w:p w:rsidR="00D0030F" w:rsidRDefault="00D0030F" w:rsidP="00D0030F">
            <w:pPr>
              <w:pStyle w:val="intab2"/>
            </w:pPr>
            <w:r>
              <w:t>И был всегда очень мокрый,</w:t>
            </w:r>
          </w:p>
          <w:p w:rsidR="00D0030F" w:rsidRDefault="00D0030F" w:rsidP="00D0030F">
            <w:pPr>
              <w:pStyle w:val="intab2"/>
            </w:pPr>
            <w:r>
              <w:t>По болоту все ходил,</w:t>
            </w:r>
          </w:p>
          <w:p w:rsidR="00D0030F" w:rsidRDefault="00D0030F" w:rsidP="00D0030F">
            <w:pPr>
              <w:pStyle w:val="intab2"/>
            </w:pPr>
            <w:r>
              <w:t>Но лягушек не давил.</w:t>
            </w:r>
          </w:p>
          <w:p w:rsidR="00D0030F" w:rsidRDefault="00D0030F" w:rsidP="00D0030F">
            <w:pPr>
              <w:pStyle w:val="intab2"/>
            </w:pPr>
            <w:r>
              <w:t>Вот какой медведь внимательный!</w:t>
            </w:r>
          </w:p>
        </w:tc>
        <w:tc>
          <w:tcPr>
            <w:tcW w:w="1984" w:type="dxa"/>
          </w:tcPr>
          <w:p w:rsidR="00D0030F" w:rsidRDefault="00D0030F" w:rsidP="008732FF">
            <w:pPr>
              <w:pStyle w:val="intab2"/>
            </w:pPr>
            <w:r>
              <w:t>Воспитателю на первых этапах целесообразно использовать графическую модель составления лимерика.</w:t>
            </w:r>
          </w:p>
        </w:tc>
      </w:tr>
      <w:tr w:rsidR="00D0030F" w:rsidTr="00D0030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6" w:type="dxa"/>
          </w:tcPr>
          <w:p w:rsidR="00D0030F" w:rsidRDefault="00D0030F" w:rsidP="008732FF">
            <w:pPr>
              <w:pStyle w:val="4"/>
            </w:pPr>
            <w:r>
              <w:t>«Составим разные смешные стихи».</w:t>
            </w:r>
          </w:p>
          <w:p w:rsidR="00D0030F" w:rsidRDefault="00D0030F" w:rsidP="008732FF">
            <w:pPr>
              <w:pStyle w:val="intab2"/>
            </w:pPr>
            <w:r>
              <w:t>Учить детей составлять лимерики по разным моделям и оценивать собственный творческий продукт на уровне «хорошо – плохо»</w:t>
            </w:r>
          </w:p>
        </w:tc>
        <w:tc>
          <w:tcPr>
            <w:tcW w:w="4252" w:type="dxa"/>
          </w:tcPr>
          <w:p w:rsidR="00D0030F" w:rsidRDefault="00D0030F" w:rsidP="008732FF">
            <w:pPr>
              <w:pStyle w:val="intab2"/>
            </w:pPr>
            <w:r>
              <w:t xml:space="preserve">Воспитатель предлагает составить стихи по моделям </w:t>
            </w:r>
          </w:p>
          <w:p w:rsidR="00D0030F" w:rsidRDefault="00D0030F" w:rsidP="008732FF">
            <w:pPr>
              <w:pStyle w:val="intab2"/>
            </w:pPr>
            <w:r>
              <w:t>«Если это кто – то, то они чего – то».</w:t>
            </w:r>
          </w:p>
          <w:p w:rsidR="00D0030F" w:rsidRDefault="00D0030F" w:rsidP="008732FF">
            <w:pPr>
              <w:pStyle w:val="intab2"/>
            </w:pPr>
            <w:r>
              <w:t>«Жил – был кто – то и совершал он то – то».</w:t>
            </w:r>
          </w:p>
          <w:p w:rsidR="00D0030F" w:rsidRDefault="00D0030F" w:rsidP="008732FF">
            <w:pPr>
              <w:pStyle w:val="intab2"/>
            </w:pPr>
            <w:r>
              <w:t>«Кто – то был такой – то и совершал он то – то, потому что он был такой – то».</w:t>
            </w:r>
          </w:p>
          <w:p w:rsidR="00D0030F" w:rsidRDefault="00D0030F" w:rsidP="008732FF">
            <w:pPr>
              <w:pStyle w:val="intab2"/>
            </w:pPr>
            <w:r>
              <w:t>Последующая оценка самими детьми степени удачности составленных стихотворений.</w:t>
            </w:r>
          </w:p>
        </w:tc>
        <w:tc>
          <w:tcPr>
            <w:tcW w:w="1984" w:type="dxa"/>
          </w:tcPr>
          <w:p w:rsidR="00D0030F" w:rsidRDefault="00D0030F" w:rsidP="008732FF">
            <w:pPr>
              <w:pStyle w:val="intab2"/>
            </w:pPr>
            <w:r>
              <w:t>Возможно использование со среднего возраста на полуактивном этапе. Со старшего возраста – активный этап.</w:t>
            </w:r>
          </w:p>
        </w:tc>
      </w:tr>
    </w:tbl>
    <w:p w:rsidR="000345A0" w:rsidRDefault="000345A0">
      <w:bookmarkStart w:id="0" w:name="_GoBack"/>
      <w:bookmarkEnd w:id="0"/>
    </w:p>
    <w:sectPr w:rsidR="000345A0" w:rsidSect="00D0030F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30F"/>
    <w:rsid w:val="000345A0"/>
    <w:rsid w:val="00D0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E9229-4C4E-4746-A95B-4E1AE2B1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30F"/>
    <w:pPr>
      <w:spacing w:before="120" w:after="0" w:line="240" w:lineRule="auto"/>
      <w:ind w:left="1134"/>
    </w:pPr>
    <w:rPr>
      <w:rFonts w:ascii="Times New Roman" w:eastAsiaTheme="minorEastAsia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3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3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9"/>
    <w:qFormat/>
    <w:rsid w:val="00D0030F"/>
    <w:pPr>
      <w:keepNext/>
      <w:keepLines/>
      <w:spacing w:before="240" w:after="60"/>
      <w:ind w:left="0"/>
      <w:outlineLvl w:val="3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0030F"/>
    <w:rPr>
      <w:rFonts w:ascii="Arial" w:eastAsiaTheme="minorEastAsia" w:hAnsi="Arial" w:cs="Arial"/>
      <w:b/>
      <w:bCs/>
      <w:i/>
      <w:iCs/>
      <w:sz w:val="24"/>
      <w:szCs w:val="24"/>
    </w:rPr>
  </w:style>
  <w:style w:type="paragraph" w:customStyle="1" w:styleId="intabb">
    <w:name w:val="in_tab_b"/>
    <w:basedOn w:val="a"/>
    <w:uiPriority w:val="99"/>
    <w:rsid w:val="00D0030F"/>
    <w:pPr>
      <w:keepNext/>
      <w:keepLines/>
      <w:ind w:left="0"/>
      <w:jc w:val="center"/>
    </w:pPr>
    <w:rPr>
      <w:b/>
      <w:bCs/>
      <w:sz w:val="22"/>
      <w:szCs w:val="22"/>
    </w:rPr>
  </w:style>
  <w:style w:type="paragraph" w:customStyle="1" w:styleId="intab2">
    <w:name w:val="in_tab2"/>
    <w:basedOn w:val="a"/>
    <w:uiPriority w:val="99"/>
    <w:rsid w:val="00D0030F"/>
    <w:pPr>
      <w:ind w:left="0"/>
    </w:pPr>
    <w:rPr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D003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003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минулла садыков</dc:creator>
  <cp:keywords/>
  <dc:description/>
  <cp:lastModifiedBy>минулла садыков</cp:lastModifiedBy>
  <cp:revision>1</cp:revision>
  <dcterms:created xsi:type="dcterms:W3CDTF">2022-02-13T02:24:00Z</dcterms:created>
  <dcterms:modified xsi:type="dcterms:W3CDTF">2022-02-13T02:27:00Z</dcterms:modified>
</cp:coreProperties>
</file>