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C" w:rsidRPr="00E717CC" w:rsidRDefault="00E717CC" w:rsidP="00E717C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w w:val="100"/>
          <w:kern w:val="36"/>
          <w:sz w:val="72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b/>
          <w:bCs/>
          <w:i/>
          <w:color w:val="FF0000"/>
          <w:w w:val="100"/>
          <w:kern w:val="36"/>
          <w:sz w:val="72"/>
          <w:szCs w:val="28"/>
          <w:lang w:eastAsia="ru-RU"/>
        </w:rPr>
        <w:t>Игрушки, которые оглупляют, озлобляют и манипулируют детьми</w:t>
      </w:r>
    </w:p>
    <w:p w:rsidR="00E717CC" w:rsidRPr="00E717CC" w:rsidRDefault="00E717CC" w:rsidP="00E717CC">
      <w:pPr>
        <w:spacing w:after="60" w:line="240" w:lineRule="auto"/>
        <w:ind w:left="300"/>
        <w:jc w:val="center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</w:p>
    <w:p w:rsidR="00E717CC" w:rsidRPr="00E717CC" w:rsidRDefault="00E717CC" w:rsidP="00E717CC">
      <w:pPr>
        <w:spacing w:before="120" w:after="216" w:line="360" w:lineRule="atLeast"/>
        <w:jc w:val="center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Психологи обеспокоены тем, насколько изменилось качество детской игры современных дошкольников: она стала однообразной, агрессивной и индивидуалистичной. Одна из причин печальной тенденции – многие модные игрушки, которые тормозят развитие ребенка, искажают его эмоциональную сферу и формируют негативные свойства характера.</w:t>
      </w:r>
    </w:p>
    <w:p w:rsidR="00E717CC" w:rsidRPr="00E717CC" w:rsidRDefault="00E717CC" w:rsidP="00E717CC">
      <w:pPr>
        <w:spacing w:after="0" w:line="360" w:lineRule="atLeast"/>
        <w:jc w:val="center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6181725" cy="4914900"/>
            <wp:effectExtent l="19050" t="0" r="9525" b="0"/>
            <wp:docPr id="1" name="Рисунок 1" descr="http://www.interfax.by/files/2013-04/20130404-163727-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fax.by/files/2013-04/20130404-163727-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Default="00E717CC" w:rsidP="00E717CC">
      <w:pPr>
        <w:spacing w:before="48"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4999D"/>
          <w:w w:val="100"/>
          <w:sz w:val="28"/>
          <w:szCs w:val="28"/>
          <w:lang w:eastAsia="ru-RU"/>
        </w:rPr>
      </w:pPr>
    </w:p>
    <w:p w:rsidR="00E717CC" w:rsidRDefault="00E717CC" w:rsidP="00E717CC">
      <w:pPr>
        <w:spacing w:before="48"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4999D"/>
          <w:w w:val="100"/>
          <w:sz w:val="28"/>
          <w:szCs w:val="28"/>
          <w:lang w:eastAsia="ru-RU"/>
        </w:rPr>
      </w:pPr>
    </w:p>
    <w:p w:rsidR="00B1638E" w:rsidRDefault="00B1638E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</w:pPr>
    </w:p>
    <w:p w:rsidR="00B1638E" w:rsidRDefault="00B1638E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</w:pPr>
    </w:p>
    <w:p w:rsidR="00941581" w:rsidRDefault="00941581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</w:pPr>
    </w:p>
    <w:p w:rsidR="00E717CC" w:rsidRPr="00E717CC" w:rsidRDefault="00E717CC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</w:pPr>
      <w:r w:rsidRPr="00DA348D"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  <w:t>Больше чем игра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Для малыша игрушка – незаменимый инструмент познания окружающего мира, позволяющий овладевать новыми действиями, решать новые и все более трудные задачи. Поэтому взрослым следует со всей ответственностью подходить к выбору игрушек – не только учитывать возраст ребенка и удостоверяться в их санитарно-гигиенической безопасности, но и знать критерии педагогической и психологической полезности и вредности «друзей детства». Для этого важно иметь представление о значении игры для ребенка: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игра – это ведущая деятельность дошкольника, определяющая развитие его интеллектуальных, физических и моральных сил;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формируется творческое воображение;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игра – это «школа произвольного поведения» (ребенок учится осознанно управлять своими поступками);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игра – это «школа морали в действии» (именно игра и сказка помогают ребенку уяснить, «что такое хорошо и что такое плохо»; словесные объяснения могут быть долгими и безуспешными);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ребенок учится общению, взаимодействию с другими людьми и познает самого себя;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ребенок учится выражать свои чувства и понимать чувства других людей;</w:t>
      </w:r>
    </w:p>
    <w:p w:rsidR="00E717CC" w:rsidRPr="00E717CC" w:rsidRDefault="00E717CC" w:rsidP="00874843">
      <w:pPr>
        <w:spacing w:before="120" w:after="216" w:line="360" w:lineRule="atLeast"/>
        <w:ind w:left="283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происходит повторение социальной практики, доступной пониманию ребенка.</w:t>
      </w:r>
    </w:p>
    <w:p w:rsidR="00E717CC" w:rsidRDefault="00941581" w:rsidP="00941581">
      <w:pPr>
        <w:spacing w:before="48" w:after="120" w:line="360" w:lineRule="atLeast"/>
        <w:ind w:left="283"/>
        <w:jc w:val="center"/>
        <w:outlineLvl w:val="2"/>
        <w:rPr>
          <w:rFonts w:ascii="Times New Roman" w:eastAsia="Times New Roman" w:hAnsi="Times New Roman" w:cs="Times New Roman"/>
          <w:b/>
          <w:bCs/>
          <w:color w:val="04999D"/>
          <w:w w:val="100"/>
          <w:sz w:val="28"/>
          <w:szCs w:val="28"/>
          <w:lang w:eastAsia="ru-RU"/>
        </w:rPr>
      </w:pPr>
      <w:r w:rsidRPr="00874843">
        <w:rPr>
          <w:rFonts w:ascii="Times New Roman" w:eastAsia="Times New Roman" w:hAnsi="Times New Roman" w:cs="Times New Roman"/>
          <w:b/>
          <w:bCs/>
          <w:noProof/>
          <w:color w:val="04999D"/>
          <w:w w:val="100"/>
          <w:sz w:val="28"/>
          <w:szCs w:val="28"/>
          <w:lang w:eastAsia="ru-RU"/>
        </w:rPr>
        <w:drawing>
          <wp:inline distT="0" distB="0" distL="0" distR="0">
            <wp:extent cx="1933575" cy="2397348"/>
            <wp:effectExtent l="19050" t="0" r="9525" b="0"/>
            <wp:docPr id="5" name="Рисунок 1" descr="C:\Users\123\Desktop\i319HGY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319HGYX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9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Default="00E717CC" w:rsidP="00874843">
      <w:pPr>
        <w:spacing w:before="48" w:after="120" w:line="360" w:lineRule="atLeast"/>
        <w:ind w:left="283"/>
        <w:jc w:val="both"/>
        <w:outlineLvl w:val="2"/>
        <w:rPr>
          <w:rFonts w:ascii="Times New Roman" w:eastAsia="Times New Roman" w:hAnsi="Times New Roman" w:cs="Times New Roman"/>
          <w:b/>
          <w:bCs/>
          <w:color w:val="04999D"/>
          <w:w w:val="100"/>
          <w:sz w:val="28"/>
          <w:szCs w:val="28"/>
          <w:lang w:eastAsia="ru-RU"/>
        </w:rPr>
      </w:pPr>
    </w:p>
    <w:p w:rsidR="00E717CC" w:rsidRDefault="00E717CC" w:rsidP="00874843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4999D"/>
          <w:w w:val="100"/>
          <w:sz w:val="28"/>
          <w:szCs w:val="28"/>
          <w:lang w:eastAsia="ru-RU"/>
        </w:rPr>
      </w:pPr>
    </w:p>
    <w:p w:rsidR="00E717CC" w:rsidRDefault="00E717CC" w:rsidP="00E717CC">
      <w:pPr>
        <w:spacing w:before="48"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4999D"/>
          <w:w w:val="100"/>
          <w:sz w:val="28"/>
          <w:szCs w:val="28"/>
          <w:lang w:eastAsia="ru-RU"/>
        </w:rPr>
      </w:pPr>
    </w:p>
    <w:p w:rsidR="00E717CC" w:rsidRPr="00E717CC" w:rsidRDefault="00E717CC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</w:pPr>
      <w:r w:rsidRPr="00DA348D"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  <w:t>Вредные игрушки</w:t>
      </w:r>
    </w:p>
    <w:p w:rsidR="00E717CC" w:rsidRPr="00E717CC" w:rsidRDefault="00E717CC" w:rsidP="00874843">
      <w:pPr>
        <w:spacing w:before="120" w:after="216" w:line="360" w:lineRule="atLeast"/>
        <w:ind w:left="283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На первый взгляд может показаться, будто нет ничего сложного в том, чтобы определить, какие игрушки способны причинить вред развитию малыша. Так, безоговорочно вредны игрушки, которые не пробуждают у ребенка стремления к познанию окружающего мира или делают невозможной самостоятельную и свободную творческую игру.</w:t>
      </w:r>
    </w:p>
    <w:p w:rsidR="00E717CC" w:rsidRPr="00E717CC" w:rsidRDefault="00E717CC" w:rsidP="00874843">
      <w:pPr>
        <w:spacing w:before="120" w:after="216" w:line="360" w:lineRule="atLeast"/>
        <w:ind w:left="283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Однако на практике провести границу между игрушечным «добром» и «злом» неспециалистам часто нелегко. К тому же многих взрослых сбивает с толку фактор цены: большинство вредных для детской психики игрушек отнюдь не дешевы, поэтому в их «всесторонней» безопасности не сомневаются.</w:t>
      </w:r>
    </w:p>
    <w:p w:rsidR="00E717CC" w:rsidRPr="00E717CC" w:rsidRDefault="00E717CC" w:rsidP="00874843">
      <w:pPr>
        <w:spacing w:before="120" w:after="216" w:line="360" w:lineRule="atLeast"/>
        <w:ind w:left="283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Итак, с какими игрушками детские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и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категорически не советует знакомить дошкольников?</w:t>
      </w:r>
    </w:p>
    <w:p w:rsidR="00E717CC" w:rsidRPr="00E717CC" w:rsidRDefault="00E717CC" w:rsidP="00874843">
      <w:pPr>
        <w:spacing w:before="120" w:after="216" w:line="360" w:lineRule="atLeast"/>
        <w:ind w:left="283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Куклы-женщины (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Барби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, Синди,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Братц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и др.). Играя </w:t>
      </w:r>
      <w:proofErr w:type="gram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со</w:t>
      </w:r>
      <w:proofErr w:type="gram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«взрослой» куклой, маленькая девочка ограничена в возможности имитировать маму. Это неблагоприятно сказывается на отношении будущих женщин к материнству.</w:t>
      </w:r>
    </w:p>
    <w:p w:rsidR="00E717CC" w:rsidRPr="00E717CC" w:rsidRDefault="00E717CC" w:rsidP="00E717CC">
      <w:pPr>
        <w:spacing w:after="0" w:line="360" w:lineRule="atLeast"/>
        <w:jc w:val="center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4762500" cy="3748548"/>
            <wp:effectExtent l="19050" t="0" r="0" b="0"/>
            <wp:docPr id="2" name="Рисунок 2" descr="http://www.interfax.by/files/2013-04/20130404-163727-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erfax.by/files/2013-04/20130404-163727-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45" cy="375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Pr="00E717CC" w:rsidRDefault="00E717CC" w:rsidP="00874843">
      <w:pPr>
        <w:spacing w:before="120" w:after="216" w:line="360" w:lineRule="atLeast"/>
        <w:ind w:left="170" w:right="227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Многие психологи убеждены, что куклы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Барби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и их аналоги являются воплощением </w:t>
      </w:r>
      <w:r w:rsid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антикульта</w:t>
      </w:r>
      <w:proofErr w:type="spellEnd"/>
      <w:r w:rsid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хранительницы </w:t>
      </w:r>
      <w:r w:rsid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домашнего очага. Также высказываются мнения, что куклы-женщины с неестественными пропорциями способны заронить в души девочек первые зерна недовольства собственным телом. В будущем возможны «всходы» в виде таких психических расстройств у девушек, как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анорексия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и булимия.</w:t>
      </w:r>
    </w:p>
    <w:p w:rsidR="00B1638E" w:rsidRPr="00941581" w:rsidRDefault="00B1638E" w:rsidP="00941581">
      <w:pPr>
        <w:spacing w:before="120" w:after="216" w:line="360" w:lineRule="atLeast"/>
        <w:ind w:right="283"/>
        <w:jc w:val="both"/>
        <w:rPr>
          <w:rFonts w:ascii="Times New Roman" w:eastAsia="Times New Roman" w:hAnsi="Times New Roman" w:cs="Times New Roman"/>
          <w:b/>
          <w:color w:val="444444"/>
          <w:w w:val="100"/>
          <w:sz w:val="28"/>
          <w:szCs w:val="18"/>
          <w:lang w:eastAsia="ru-RU"/>
        </w:rPr>
      </w:pPr>
    </w:p>
    <w:p w:rsidR="00E717CC" w:rsidRPr="00E717CC" w:rsidRDefault="00E717CC" w:rsidP="00874843">
      <w:pPr>
        <w:spacing w:before="120" w:after="216" w:line="360" w:lineRule="atLeast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color w:val="444444"/>
          <w:w w:val="100"/>
          <w:sz w:val="28"/>
          <w:szCs w:val="18"/>
          <w:lang w:eastAsia="ru-RU"/>
        </w:rPr>
        <w:t>Страшные игрушки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(куклы-монстры, мутанты, чудовища, уродцы). Если традиционные игрушки – добрые и милые – выполняют психотерапевтическую функцию (а именно помогают детям овладевать своими страхами и побеждать их), то жуткие изделия игрушечной промышленности, наоборот, привносят в жизнь малышей дополнительную порцию кошмаров.</w:t>
      </w:r>
    </w:p>
    <w:p w:rsidR="00E717CC" w:rsidRPr="00E717CC" w:rsidRDefault="00E717CC" w:rsidP="00E717CC">
      <w:pPr>
        <w:spacing w:after="0" w:line="360" w:lineRule="atLeast"/>
        <w:jc w:val="center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6409535" cy="4676775"/>
            <wp:effectExtent l="19050" t="0" r="0" b="0"/>
            <wp:docPr id="3" name="Рисунок 3" descr="http://www.interfax.by/files/2013-04/20130404-163727-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terfax.by/files/2013-04/20130404-163727-3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3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Pr="00E717CC" w:rsidRDefault="00E717CC" w:rsidP="00874843">
      <w:pPr>
        <w:spacing w:before="120" w:after="216" w:line="360" w:lineRule="atLeast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Эти игрушки оказывают непосредственное влияние на формирование черт характера: ребенок, копируя образ куклы, отождествляя себя с нею, может стать замкнутым, недоверчивым, злобным. Также игрушечные монстр</w:t>
      </w:r>
      <w:proofErr w:type="gram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ы-</w:t>
      </w:r>
      <w:proofErr w:type="gram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«сотоварищи» будят в детях неконтролируемую агрессию, вызывают нарушения концентрации и распределения внимания, могут быть причиной затруднений в построении отношений ребенка со сверстниками и взрослыми.</w:t>
      </w:r>
    </w:p>
    <w:p w:rsidR="00E717CC" w:rsidRDefault="00E717CC" w:rsidP="00874843">
      <w:pPr>
        <w:spacing w:before="120" w:after="216" w:line="360" w:lineRule="atLeast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Кроме того, страшные игрушки извращают чувство прекрасного, а значит, препятствуют формированию у детей эстетического вкуса. </w:t>
      </w:r>
    </w:p>
    <w:p w:rsidR="00E717CC" w:rsidRDefault="00E717CC" w:rsidP="00E717CC">
      <w:pPr>
        <w:spacing w:before="120" w:after="216" w:line="360" w:lineRule="atLeast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</w:p>
    <w:p w:rsidR="00E717CC" w:rsidRDefault="00E717CC" w:rsidP="00E717CC">
      <w:pPr>
        <w:spacing w:before="120" w:after="216" w:line="360" w:lineRule="atLeast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</w:p>
    <w:p w:rsidR="00E717CC" w:rsidRDefault="00E717CC" w:rsidP="00E717CC">
      <w:pPr>
        <w:spacing w:before="120" w:after="216" w:line="360" w:lineRule="atLeast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</w:p>
    <w:p w:rsidR="00E717CC" w:rsidRDefault="00E717CC" w:rsidP="00E717CC">
      <w:pPr>
        <w:spacing w:before="120" w:after="216" w:line="360" w:lineRule="atLeast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</w:p>
    <w:p w:rsidR="00874843" w:rsidRDefault="00874843" w:rsidP="00874843">
      <w:pPr>
        <w:spacing w:before="120" w:after="216" w:line="360" w:lineRule="atLeast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</w:p>
    <w:p w:rsidR="00E717CC" w:rsidRPr="00E717CC" w:rsidRDefault="00E717CC" w:rsidP="00874843">
      <w:pPr>
        <w:spacing w:before="120" w:after="216" w:line="360" w:lineRule="atLeast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color w:val="444444"/>
          <w:w w:val="100"/>
          <w:sz w:val="28"/>
          <w:szCs w:val="18"/>
          <w:lang w:eastAsia="ru-RU"/>
        </w:rPr>
        <w:t>Электронные игрушки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(транспортные, музыкальные), создавая иллюзию активности ребенка, на самом деле манипулируют им и задают программу действий. В сущности, маленький человек превращается в созерцательно-пассивное «дополнение» к игрушке, его деятельность сводится к бесполезному для развития логики нажатию кнопок. А отсутствие простора для представлений, фантазирования, преобразований и экспериментов тормозит развитие творческого мышления ребенка.</w:t>
      </w:r>
    </w:p>
    <w:p w:rsidR="00E717CC" w:rsidRPr="00E717CC" w:rsidRDefault="00E717CC" w:rsidP="00874843">
      <w:pPr>
        <w:spacing w:before="120" w:after="216" w:line="360" w:lineRule="atLeast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Интерактивные куклы и животные способствуют искаженному развитию сферы эмоций и чувств. Имея в своем арсенале множество ответных реакций на взаимодействие с человеком, эти игрушки эмоционально «дезориентируют» малыша: на поглаживание и покачивание могут ответить плачем или звуками неудовольствия, а на агрессию или долгое невнимание – обниманием или радостными репликами.</w:t>
      </w:r>
    </w:p>
    <w:p w:rsidR="00E717CC" w:rsidRPr="00E717CC" w:rsidRDefault="00941581" w:rsidP="00E717CC">
      <w:pPr>
        <w:spacing w:before="120" w:after="216" w:line="360" w:lineRule="atLeast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2476500" cy="1853381"/>
            <wp:effectExtent l="209550" t="285750" r="190500" b="261169"/>
            <wp:docPr id="9" name="Рисунок 4" descr="http://www.interfax.by/files/2013-04/20130404-163727-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terfax.by/files/2013-04/20130404-163727-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747220">
                      <a:off x="0" y="0"/>
                      <a:ext cx="2476500" cy="185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48D"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2570109" cy="2066925"/>
            <wp:effectExtent l="304800" t="381000" r="287391" b="371475"/>
            <wp:docPr id="14" name="Рисунок 5" descr="http://www.interfax.by/files/2013-04/20130404-163727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terfax.by/files/2013-04/20130404-163727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220405">
                      <a:off x="0" y="0"/>
                      <a:ext cx="2574467" cy="20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Pr="00E717CC" w:rsidRDefault="00E717CC" w:rsidP="00DA348D">
      <w:pPr>
        <w:spacing w:after="0" w:line="360" w:lineRule="atLeast"/>
        <w:jc w:val="center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</w:p>
    <w:p w:rsidR="00E717CC" w:rsidRDefault="00941581" w:rsidP="00941581">
      <w:pPr>
        <w:spacing w:after="0" w:line="360" w:lineRule="atLeast"/>
        <w:jc w:val="center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  <w:r w:rsidRPr="00DA348D"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1657350" cy="2003407"/>
            <wp:effectExtent l="76200" t="38100" r="57150" b="34943"/>
            <wp:docPr id="17" name="Рисунок 7" descr="http://www.interfax.by/files/2013-04/20130404-165543-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terfax.by/files/2013-04/20130404-165543-5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72052">
                      <a:off x="0" y="0"/>
                      <a:ext cx="1663426" cy="201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48D"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1647825" cy="2084852"/>
            <wp:effectExtent l="19050" t="0" r="9525" b="0"/>
            <wp:docPr id="16" name="Рисунок 6" descr="http://www.interfax.by/files/2013-04/20130404-163727-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terfax.by/files/2013-04/20130404-163727-4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38" cy="208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8D" w:rsidRPr="00E717CC" w:rsidRDefault="00DA348D" w:rsidP="00DA348D">
      <w:pPr>
        <w:spacing w:after="0" w:line="360" w:lineRule="atLeast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</w:p>
    <w:p w:rsidR="00DA348D" w:rsidRDefault="00DA348D" w:rsidP="00DA348D">
      <w:pPr>
        <w:spacing w:before="48" w:after="120" w:line="360" w:lineRule="atLeast"/>
        <w:outlineLvl w:val="2"/>
        <w:rPr>
          <w:rFonts w:ascii="Times New Roman" w:eastAsia="Times New Roman" w:hAnsi="Times New Roman" w:cs="Times New Roman"/>
          <w:b/>
          <w:bCs/>
          <w:color w:val="04999D"/>
          <w:w w:val="100"/>
          <w:sz w:val="28"/>
          <w:lang w:eastAsia="ru-RU"/>
        </w:rPr>
      </w:pPr>
    </w:p>
    <w:p w:rsidR="00E717CC" w:rsidRPr="00E717CC" w:rsidRDefault="00E717CC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4"/>
          <w:szCs w:val="19"/>
          <w:lang w:eastAsia="ru-RU"/>
        </w:rPr>
      </w:pPr>
      <w:r w:rsidRPr="00DA348D"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4"/>
          <w:lang w:eastAsia="ru-RU"/>
        </w:rPr>
        <w:lastRenderedPageBreak/>
        <w:t>Способы противостоять игрушечному коварству</w:t>
      </w:r>
    </w:p>
    <w:p w:rsidR="00E717CC" w:rsidRPr="00941581" w:rsidRDefault="00E717CC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Родительская осведомленность о психологическом вреде современных игрушек, увы, не гарантирует взрослым спокойной жизни, а детям – счастливого и безопасного детства. Агрессивная реклама и заказываемые производителями игрушек хвалебные аннотации делают свое черное дело. Поэтому мамам и папам важно знать, как действовать, если…</w:t>
      </w:r>
    </w:p>
    <w:p w:rsidR="00E717CC" w:rsidRPr="00941581" w:rsidRDefault="00E717CC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…ребенок мечтает о вредной игрушке. </w:t>
      </w:r>
    </w:p>
    <w:p w:rsidR="00941581" w:rsidRPr="00941581" w:rsidRDefault="00E717CC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 Прежде всего</w:t>
      </w:r>
      <w:r w:rsidR="00941581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,</w:t>
      </w: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родителям стоит задуматься, что привлекает малыша в игрушке. Для этого следует выяснить, как и в чьей </w:t>
      </w:r>
      <w:proofErr w:type="gramStart"/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компании</w:t>
      </w:r>
      <w:proofErr w:type="gramEnd"/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ребенок собирается с ней играть. Ответ «Я буду ее бить!» свидетельствует о подавленной агрессии. </w:t>
      </w:r>
    </w:p>
    <w:p w:rsidR="00E717CC" w:rsidRPr="00941581" w:rsidRDefault="00E717CC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Ее может вызвать неудовлетворенность основных психологических потребностей ребенка в любви и заботе. Также агрессию часто провоцируют обиды на родителей или других близких людей (бабушку, брата, друга и др.).</w:t>
      </w:r>
    </w:p>
    <w:p w:rsidR="00E717CC" w:rsidRPr="00941581" w:rsidRDefault="00E717CC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Решить проблему помогут совместные игры и разговоры родителей и ребенка, а также специальные игровые методы снижения уровня агрессивности (например, можно покричать в стаканчик, устроить бой газетными снежками, слепить из пластилина фигуру обидчика и сломать ее и др.).  </w:t>
      </w:r>
    </w:p>
    <w:p w:rsidR="00E717CC" w:rsidRPr="00941581" w:rsidRDefault="00E717CC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Если ребенок хочет привлечь к себе внимание сверстников, он скажет: «Я принесу игрушку в детский сад, и тогда Маша (Ваня) будет со мной играть». Также дети нередко просят купить им ту или иную игрушку, потому что «такая есть у Маши (Вани)». Возможный корень проблемы – заниженная самооценка малыша. В этом случае родителям важно пересмотреть свои методы воспитания. Вторая распространенная причина – не сформированные у ребенка игровые навыки. Их можно развить, только регулярно играя вместе с дошкольником.    </w:t>
      </w:r>
    </w:p>
    <w:p w:rsidR="00DA348D" w:rsidRPr="00941581" w:rsidRDefault="00E717CC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…ребенку подарили вредную игрушку. </w:t>
      </w:r>
    </w:p>
    <w:p w:rsidR="00E717CC" w:rsidRPr="00941581" w:rsidRDefault="00DA348D" w:rsidP="00941581">
      <w:pPr>
        <w:spacing w:after="0" w:line="240" w:lineRule="auto"/>
        <w:ind w:left="227" w:right="283"/>
        <w:jc w:val="both"/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</w:t>
      </w:r>
      <w:r w:rsidR="00E717CC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В идеальном варианте родственники и друзья должны ставить родителей в известность о том, какие игрушки они собираются дарить. Но в действительности от нежелательных подарков не застрахована ни одна семья. Поэтому мамам и папам желательно знать, с какими проблемами они могут столкнуться, если после праздника решат избавиться от вредной игрушки.</w:t>
      </w:r>
      <w:r w:rsidRPr="00941581"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t xml:space="preserve"> </w:t>
      </w:r>
    </w:p>
    <w:p w:rsidR="00E717CC" w:rsidRPr="00941581" w:rsidRDefault="00DA348D" w:rsidP="00941581">
      <w:pPr>
        <w:spacing w:after="0" w:line="240" w:lineRule="auto"/>
        <w:ind w:left="22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</w:t>
      </w:r>
      <w:r w:rsidR="00E717CC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Во-первых, это обида «дарителей». Многие родители даже не пытаются объяснить родственникам и друзьям, какой вред подаренная игрушка может причинить ребенку. Их останавливают скрытые и плохо осознаваемые мотивы (страх одиночества и отвержения, чувство вины и др.). Однако родителям важно понимать: если они не умеют договариваться с людьми, конструктивно вести споры и разрешать разногласия, то они не смогут научить этому своих детей.  </w:t>
      </w:r>
    </w:p>
    <w:p w:rsidR="00DA348D" w:rsidRPr="00941581" w:rsidRDefault="00DA348D" w:rsidP="00941581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   </w:t>
      </w:r>
      <w:r w:rsidR="00E717CC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Во-вторых, ребенок может яростно протестовать. Для того чтобы не омрачать праздник, не стоит отбирать подарок у счастливого малыша. «Изолировать» вредную игрушку можно через несколько дней. Главное – идти до конца, не поддаваясь на требования ребенка вернуть подарок. Если взрослым трудно не отступить от принятого решения, значит, им следует предаться размышлениям о своей родительской роли и честно ответить самим себе на вопросы: </w:t>
      </w:r>
    </w:p>
    <w:p w:rsidR="00941581" w:rsidRDefault="00941581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</w:p>
    <w:p w:rsidR="00941581" w:rsidRDefault="00941581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</w:p>
    <w:p w:rsidR="00941581" w:rsidRDefault="00941581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</w:p>
    <w:p w:rsidR="00941581" w:rsidRDefault="00941581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</w:p>
    <w:p w:rsidR="00941581" w:rsidRDefault="00941581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</w:p>
    <w:p w:rsidR="00941581" w:rsidRDefault="00941581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</w:p>
    <w:p w:rsidR="00DA348D" w:rsidRPr="00DA348D" w:rsidRDefault="00E717CC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  <w:t>«Не руководит ли мною ребенок?»,</w:t>
      </w:r>
    </w:p>
    <w:p w:rsidR="00DA348D" w:rsidRDefault="00E717CC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  <w:t>«Не иду ли я на поводу у него?».</w:t>
      </w:r>
    </w:p>
    <w:p w:rsidR="00E232E7" w:rsidRDefault="00E232E7" w:rsidP="00E232E7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</w:p>
    <w:p w:rsidR="00E232E7" w:rsidRDefault="00941581" w:rsidP="00E232E7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190875" cy="3952875"/>
            <wp:effectExtent l="19050" t="0" r="9525" b="0"/>
            <wp:docPr id="18" name="Рисунок 11" descr="http://i.mbdoudskolokolchik.ru/u/5e/3c228a4b8811e3bf7ef887f3284aaa/-/adaptacciya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mbdoudskolokolchik.ru/u/5e/3c228a4b8811e3bf7ef887f3284aaa/-/adaptacciya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69" cy="395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2E7" w:rsidRDefault="00E232E7" w:rsidP="00E232E7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</w:p>
    <w:p w:rsidR="00E232E7" w:rsidRDefault="00E232E7" w:rsidP="00B1638E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</w:p>
    <w:p w:rsidR="00E232E7" w:rsidRPr="00E232E7" w:rsidRDefault="00E232E7" w:rsidP="00E232E7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FF0000"/>
          <w:w w:val="100"/>
          <w:sz w:val="44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i/>
          <w:iCs/>
          <w:color w:val="FF0000"/>
          <w:w w:val="100"/>
          <w:sz w:val="44"/>
          <w:lang w:eastAsia="ru-RU"/>
        </w:rPr>
        <w:t>Памятка</w:t>
      </w:r>
    </w:p>
    <w:p w:rsidR="00E232E7" w:rsidRPr="00E232E7" w:rsidRDefault="00E232E7" w:rsidP="00E232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FF0000"/>
          <w:w w:val="100"/>
          <w:sz w:val="44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i/>
          <w:iCs/>
          <w:color w:val="FF0000"/>
          <w:w w:val="100"/>
          <w:sz w:val="44"/>
          <w:lang w:eastAsia="ru-RU"/>
        </w:rPr>
        <w:t xml:space="preserve"> «  Игрушки как отражение характера человека» </w:t>
      </w:r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32"/>
          <w:lang w:eastAsia="ru-RU"/>
        </w:rPr>
        <w:t xml:space="preserve">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Игры с мячом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говорят о том, что перед нами человек действия, он не склонен к долгим размышлениям, действует быстро и решительно - его трудно удержать. Для него характерна непритязательность в быту, невнимание к некомфортным условиям жизни, но ему очень важно, чтобы его интересы разделяли близкие люди и были такими же активными, как он.</w:t>
      </w:r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Куклы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свидетельствуют о том, что человеку интересны общение с другими людьми, мир социальных отношений. Для него характерна погружённость в выбранную роль и игру - он не всегда сам понимает, чего хочет и кем на самом деле является. Это может предопределять недолговечность отношений с близкими людьми.</w:t>
      </w:r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Плюшевые игрушки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нравятся человеку, который любит новые ощущения и переживания, он очень впечатлителен и эмоционален, зависим от отношения к нему окружающих людей, поэтому ему нужно реализовать свою потребность в тепле и ласке через общение с мягкими игрушкам</w:t>
      </w:r>
      <w:proofErr w:type="gram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и-</w:t>
      </w:r>
      <w:proofErr w:type="gram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мишками, собачками, зайками. Такой человек может быть источником детской радости жизни для окружающих, а может быть и нытиком, который заражает своими негативными эмоциями окружающих, если чувствует себя обделённым вниманием и лаской.</w:t>
      </w:r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Краски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интересуют душевных людей, они открыты миру во всех его проявлениях, чувствительны к его радостям и печалям, восприимчивы к отношениям с другими людьми. Для них могут быть свойственны и агрессия и депрессия, поэтому относиться к ним нужно очень аккуратно, не забывая, что их легко ранить.</w:t>
      </w:r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  </w:t>
      </w:r>
      <w:proofErr w:type="gramStart"/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Занятия с пластилином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говорят о том, что ребёнок склонен к усовершенствованию старой и созданию новой реальности, окружающие так привыкают к этому, что постоянно ждут от него изменения обстоятельств и окружающего мира к лучшему, а его может тяготить такой груз ответственности, такому человеку иногда самому трудно провести грань между вымыслом и действительностью.</w:t>
      </w:r>
      <w:proofErr w:type="gramEnd"/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Конструкторы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нравятся тем, кто не очень любит что-то менять в себе, предпочитают привычный ход событий, вместе с тем, задумав что-то, не сворачивают с выбранного пути, а проявляют упорство и целеустремлённость, даже упрямство, и достигают задуманного.</w:t>
      </w:r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Страсть к солдатикам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характерна для людей, которым нравится совершать манёвры, они легко адаптируются под изменяющуюся информацию, любят соревноваться и, конечно, побеждать. Потом эта страсть переходит в увлечение шашками, шахматами и компьютерными играми.</w:t>
      </w:r>
    </w:p>
    <w:p w:rsidR="00E232E7" w:rsidRPr="00E232E7" w:rsidRDefault="00E232E7" w:rsidP="00874843">
      <w:pPr>
        <w:spacing w:after="0" w:line="240" w:lineRule="auto"/>
        <w:ind w:left="283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Книги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любят мечтатели, они любознательны, у них пытливый ум. Увлекаясь вымыслом и фантазиями, они могут быть совершенно беспомощными и безразличными к будничной жизни и проблемам повседневности</w:t>
      </w:r>
    </w:p>
    <w:p w:rsidR="00E232E7" w:rsidRPr="00E232E7" w:rsidRDefault="00E232E7" w:rsidP="008748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FF0000"/>
          <w:w w:val="100"/>
          <w:sz w:val="40"/>
          <w:szCs w:val="18"/>
          <w:lang w:eastAsia="ru-RU"/>
        </w:rPr>
      </w:pPr>
    </w:p>
    <w:p w:rsidR="00E232E7" w:rsidRDefault="00E232E7" w:rsidP="00941581">
      <w:pPr>
        <w:spacing w:after="0" w:line="360" w:lineRule="atLeast"/>
        <w:jc w:val="right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</w:p>
    <w:p w:rsidR="00941581" w:rsidRPr="00941581" w:rsidRDefault="00941581" w:rsidP="00941581">
      <w:pPr>
        <w:spacing w:after="0" w:line="360" w:lineRule="atLeast"/>
        <w:jc w:val="right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</w:p>
    <w:p w:rsidR="00E232E7" w:rsidRPr="00E232E7" w:rsidRDefault="00E232E7" w:rsidP="00E232E7">
      <w:pPr>
        <w:spacing w:after="0" w:line="420" w:lineRule="auto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w w:val="100"/>
          <w:sz w:val="28"/>
          <w:lang w:eastAsia="ru-RU"/>
        </w:rPr>
        <w:t>Консультация</w:t>
      </w:r>
    </w:p>
    <w:p w:rsidR="00E232E7" w:rsidRPr="008C49D2" w:rsidRDefault="00E232E7" w:rsidP="00E23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w w:val="100"/>
          <w:sz w:val="36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bCs/>
          <w:color w:val="C00000"/>
          <w:w w:val="100"/>
          <w:sz w:val="36"/>
          <w:lang w:eastAsia="ru-RU"/>
        </w:rPr>
        <w:t>«Что делать, если ребенок не хочет убирать за собой игрушки?»</w:t>
      </w:r>
    </w:p>
    <w:p w:rsidR="00E232E7" w:rsidRPr="00E232E7" w:rsidRDefault="00E232E7" w:rsidP="00E232E7">
      <w:pPr>
        <w:spacing w:after="0" w:line="240" w:lineRule="auto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</w:p>
    <w:p w:rsidR="00E232E7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В дошкольном возрасте родителей волнуют не только проблемы подбора игрушек и развития игры, но и связанные с их уборкой. </w:t>
      </w:r>
    </w:p>
    <w:p w:rsidR="00E232E7" w:rsidRPr="00E232E7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С какого возраста надо приучать деток прибирать игрушки перед сном?</w:t>
      </w:r>
    </w:p>
    <w:p w:rsidR="00E232E7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Умения и навыки уборки игрушек – это не только привычка, это проявление такого качества характера, как аккуратность  и умение организовать себя. Воспитывается это с самого раннего детства. </w:t>
      </w:r>
    </w:p>
    <w:p w:rsidR="008C49D2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  </w:t>
      </w: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С 1 до 3 у детей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развивается предметно-практическая деятельность, которая позволяет формировать и данные навыки тоже. Но помните: это деятельность </w:t>
      </w:r>
      <w:proofErr w:type="gram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со</w:t>
      </w:r>
      <w:proofErr w:type="gram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взрослым. Значит, и организовывать ее нужно несколько по-другому: </w:t>
      </w:r>
    </w:p>
    <w:p w:rsidR="008C49D2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«Давай вместе будем убирать игрушки.</w:t>
      </w:r>
    </w:p>
    <w:p w:rsidR="008C49D2" w:rsidRPr="008C49D2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 Сначала</w:t>
      </w:r>
      <w:proofErr w:type="gramStart"/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… </w:t>
      </w:r>
      <w:r w:rsidR="008C49D2"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 </w:t>
      </w: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В</w:t>
      </w:r>
      <w:proofErr w:type="gramEnd"/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от так – смотри!.. Потом… </w:t>
      </w:r>
    </w:p>
    <w:p w:rsidR="008C49D2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И уже чуть-чуть осталось! Вот какие молодцы! </w:t>
      </w:r>
    </w:p>
    <w:p w:rsidR="008C49D2" w:rsidRPr="008C49D2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Дай я тебя расцелую – помощницу мою славную!»</w:t>
      </w:r>
    </w:p>
    <w:p w:rsidR="00E232E7" w:rsidRPr="00E232E7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а потом еще и перед папой похвалить.</w:t>
      </w:r>
    </w:p>
    <w:p w:rsidR="00941581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Если ребенок </w:t>
      </w: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5 лет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разбрасывает игрушки по всей квартире, т.е. он даже в них не особо играет, просто достает из корзины все подряд</w:t>
      </w:r>
      <w:proofErr w:type="gram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,</w:t>
      </w:r>
      <w:proofErr w:type="gram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посидит минут 5 – вроде как играет, - бросит и бежит к корзине за другой игрушкой. Возможно, он не умеет играть с игрушками: создавать воображаемую ситуацию, придумывать замысел, распределять роли и развивать сюжет, обыгрывать игрушки  и предметы-заместители  и т.д. </w:t>
      </w:r>
    </w:p>
    <w:p w:rsidR="00E232E7" w:rsidRPr="00E232E7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В настоящей сюжетно-ролевой игре как раз и формируются навыки произвольного поведения и самоорганизации. Разработайте вместе режим дня и сделайте к нему красочный календарь на холодильник, в котором можно было бы отмечать, как ребенок не только занимается, но и как убирает за собой игрушки, какие домашние обязанности выполняет, помогает маме и папе, и т.д.</w:t>
      </w:r>
    </w:p>
    <w:p w:rsidR="00941581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По поводу уборки игрушек можно предложить следующее: не убирайте за него, но предложите убирать их вместе (научите, как это делать, объясняя все так, как будто это нужно не только для вас, но и для игрушек</w:t>
      </w:r>
      <w:r w:rsidR="00941581">
        <w:rPr>
          <w:rFonts w:ascii="Times New Roman" w:eastAsia="Times New Roman" w:hAnsi="Times New Roman" w:cs="Times New Roman"/>
          <w:w w:val="100"/>
          <w:sz w:val="28"/>
          <w:lang w:eastAsia="ru-RU"/>
        </w:rPr>
        <w:t>)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.</w:t>
      </w:r>
    </w:p>
    <w:p w:rsidR="00941581" w:rsidRDefault="00941581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  </w:t>
      </w:r>
      <w:r w:rsidR="00E232E7"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На следующем этапе приведите его в неубранную комнату и спросите: </w:t>
      </w:r>
    </w:p>
    <w:p w:rsidR="00941581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«Что тебе нужно сделать, чтобы привести все в порядок?»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- и понимающе улыбнитесь ему. </w:t>
      </w:r>
    </w:p>
    <w:p w:rsidR="00941581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Если действий не последует, то предупредите: </w:t>
      </w:r>
    </w:p>
    <w:p w:rsidR="00941581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«Ты хочешь, чтобы я собрала все игрушки или сделаешь это сам?</w:t>
      </w:r>
      <w:r w:rsidR="00941581"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»</w:t>
      </w:r>
      <w:r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 </w:t>
      </w:r>
    </w:p>
    <w:p w:rsidR="00E232E7" w:rsidRPr="00E232E7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Если выбирается первое – действительно уберите все игрушки, но подальше – на 2-3 дня. Затем верните их. Если поведение повторится, отдайте их кому-нибудь, или выкиньте ненужное – когда игрушек много, ребенок не знает что с ними делать. В следующий раз он точно задумается.</w:t>
      </w:r>
    </w:p>
    <w:p w:rsidR="00E232E7" w:rsidRPr="00E232E7" w:rsidRDefault="00E232E7" w:rsidP="00874843">
      <w:pPr>
        <w:spacing w:after="0" w:line="240" w:lineRule="auto"/>
        <w:ind w:left="227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Попробуйте не покупать новые игрушки, а вместе с ребенком мастерить их. Тогда он будет ценить свой и ваш труд – не позволит себе их разбрасывать.</w:t>
      </w:r>
    </w:p>
    <w:p w:rsidR="00E232E7" w:rsidRDefault="00E232E7" w:rsidP="00E23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u w:val="single"/>
          <w:lang w:eastAsia="ru-RU"/>
        </w:rPr>
      </w:pPr>
    </w:p>
    <w:p w:rsidR="00E232E7" w:rsidRDefault="00E232E7" w:rsidP="00E23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u w:val="single"/>
          <w:lang w:eastAsia="ru-RU"/>
        </w:rPr>
      </w:pPr>
    </w:p>
    <w:p w:rsidR="00E232E7" w:rsidRDefault="00E232E7" w:rsidP="00E23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u w:val="single"/>
          <w:lang w:eastAsia="ru-RU"/>
        </w:rPr>
      </w:pPr>
    </w:p>
    <w:p w:rsidR="00E232E7" w:rsidRDefault="00E232E7" w:rsidP="008C49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u w:val="single"/>
          <w:lang w:eastAsia="ru-RU"/>
        </w:rPr>
      </w:pPr>
    </w:p>
    <w:p w:rsidR="00E232E7" w:rsidRPr="00E232E7" w:rsidRDefault="00E232E7" w:rsidP="00874843">
      <w:p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u w:val="single"/>
          <w:lang w:eastAsia="ru-RU"/>
        </w:rPr>
        <w:t>Если ребенок с истерикой убирает игрушки, можно посоветовать две вещи:</w:t>
      </w:r>
    </w:p>
    <w:p w:rsidR="00E232E7" w:rsidRPr="00E232E7" w:rsidRDefault="00E232E7" w:rsidP="00874843">
      <w:p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1)     предупреждайте ребенка о том, что нужно заканчивать игру минут за 15 до ее окончания – заглядывайте в комнату и спокойно говорите об этом, затем еще раз – за 5 минут – тогда говорите более четко и уверенно (пора заканчивать игру и собирать игрушки – у тебя 5 минут). Через 5 минут говорите о том, что нужно собирать игрушки, и спрашивайте, справится ли ребенок сам или нужна ваша помощь.</w:t>
      </w:r>
    </w:p>
    <w:p w:rsidR="00E232E7" w:rsidRPr="00E232E7" w:rsidRDefault="00E232E7" w:rsidP="00874843">
      <w:p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2)     заигравшись, ребенок теряет представление о времени и самоконтроль; если будете резко прерывать (а он там, в игре) – он сорвется эмоционально. Поэтому выход должен быть тоже через игру: спрашивайте, во что он играет, и придумайте следующий сюжетный ход сами, связанный с вашим следующим режимным моментом, или сразу же – с уборкой игрушек. Например: «гонщикам нужно подкрепиться перед важным соревнованием – авторалли Париж – Дакар! А то ведь ехать нужно будет всю ночь! Как ты думаешь, сколько часов? Поэтому сейчас машины отправляем в </w:t>
      </w:r>
      <w:proofErr w:type="spell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автомойку</w:t>
      </w:r>
      <w:proofErr w:type="spell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, а сами идем ужинать в Макдональдс на кухне!</w:t>
      </w:r>
    </w:p>
    <w:p w:rsidR="008C49D2" w:rsidRPr="008C49D2" w:rsidRDefault="00E232E7" w:rsidP="00874843">
      <w:p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bCs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bCs/>
          <w:color w:val="C00000"/>
          <w:w w:val="100"/>
          <w:sz w:val="28"/>
          <w:lang w:eastAsia="ru-RU"/>
        </w:rPr>
        <w:t xml:space="preserve">Коротко обобщим вышесказанное, отвечая на вопрос: </w:t>
      </w:r>
    </w:p>
    <w:p w:rsidR="00E232E7" w:rsidRPr="008C49D2" w:rsidRDefault="00E232E7" w:rsidP="00874843">
      <w:p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bCs/>
          <w:color w:val="C00000"/>
          <w:w w:val="100"/>
          <w:sz w:val="28"/>
          <w:lang w:eastAsia="ru-RU"/>
        </w:rPr>
        <w:t>«Что делать, если ребенок не хочет убирать за собой игрушки?»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Твердо решите для себя, необходимо ли это;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Будьте примером для ребенка, убирайте за собой вещи;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Убирайте игрушки вместе с малышом;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Убирая игрушки, разговаривайте с ребенком, объясняйте ему смысл происходящего;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Формулируйте просьбу убрать игрушки доброжелательно, не приказывайте;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Используйте маркировку, схемы на коробках и ящиках для игрушек;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Учитывайте возраст и возможности ребенка;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Придумайте интересную игру, чтобы уборка стала желанной для малыша;</w:t>
      </w:r>
    </w:p>
    <w:p w:rsidR="00E232E7" w:rsidRPr="008C49D2" w:rsidRDefault="00E232E7" w:rsidP="00874843">
      <w:pPr>
        <w:numPr>
          <w:ilvl w:val="0"/>
          <w:numId w:val="2"/>
        </w:numPr>
        <w:spacing w:after="0" w:line="240" w:lineRule="auto"/>
        <w:ind w:left="283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Сделайте уборку игрушек ритуалом перед укладыванием ребенка спать.</w:t>
      </w:r>
    </w:p>
    <w:p w:rsidR="00E232E7" w:rsidRPr="00E232E7" w:rsidRDefault="00874843" w:rsidP="00E232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981450" cy="3013788"/>
            <wp:effectExtent l="19050" t="0" r="0" b="0"/>
            <wp:docPr id="7" name="Рисунок 2" descr="http://mediasubs.ru/group/uploads/es/estestvennoe-roditelsvo/image2/jktMzk3Nj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subs.ru/group/uploads/es/estestvennoe-roditelsvo/image2/jktMzk3Nj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1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2E7" w:rsidRPr="00E232E7" w:rsidSect="006076A7">
      <w:pgSz w:w="11906" w:h="16838"/>
      <w:pgMar w:top="720" w:right="720" w:bottom="720" w:left="720" w:header="708" w:footer="708" w:gutter="0"/>
      <w:pgBorders w:offsetFrom="page">
        <w:top w:val="flowersModern1" w:sz="16" w:space="24" w:color="C00000"/>
        <w:left w:val="flowersModern1" w:sz="16" w:space="24" w:color="C00000"/>
        <w:bottom w:val="flowersModern1" w:sz="16" w:space="24" w:color="C00000"/>
        <w:right w:val="flowersModern1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78F"/>
    <w:multiLevelType w:val="multilevel"/>
    <w:tmpl w:val="B5F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92F4C"/>
    <w:multiLevelType w:val="multilevel"/>
    <w:tmpl w:val="693C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E717CC"/>
    <w:rsid w:val="00015308"/>
    <w:rsid w:val="00096753"/>
    <w:rsid w:val="0010503C"/>
    <w:rsid w:val="001121DB"/>
    <w:rsid w:val="00154CE6"/>
    <w:rsid w:val="00285E33"/>
    <w:rsid w:val="002B2119"/>
    <w:rsid w:val="0033285B"/>
    <w:rsid w:val="0036592C"/>
    <w:rsid w:val="003B6ABB"/>
    <w:rsid w:val="00400277"/>
    <w:rsid w:val="00506700"/>
    <w:rsid w:val="006053E9"/>
    <w:rsid w:val="006076A7"/>
    <w:rsid w:val="006644E6"/>
    <w:rsid w:val="006709A9"/>
    <w:rsid w:val="00866626"/>
    <w:rsid w:val="00874843"/>
    <w:rsid w:val="0088156A"/>
    <w:rsid w:val="00897663"/>
    <w:rsid w:val="008B3FF0"/>
    <w:rsid w:val="008C49D2"/>
    <w:rsid w:val="008F4B74"/>
    <w:rsid w:val="00903EF6"/>
    <w:rsid w:val="009079BA"/>
    <w:rsid w:val="00941581"/>
    <w:rsid w:val="009777F9"/>
    <w:rsid w:val="00990176"/>
    <w:rsid w:val="009922CC"/>
    <w:rsid w:val="00A32FD6"/>
    <w:rsid w:val="00B1638E"/>
    <w:rsid w:val="00D97BB0"/>
    <w:rsid w:val="00DA348D"/>
    <w:rsid w:val="00E01F7E"/>
    <w:rsid w:val="00E232E7"/>
    <w:rsid w:val="00E717CC"/>
    <w:rsid w:val="00F13883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estyle Script" w:eastAsiaTheme="minorHAnsi" w:hAnsi="Freestyle Script" w:cs="Courier New"/>
        <w:w w:val="11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6"/>
  </w:style>
  <w:style w:type="paragraph" w:styleId="1">
    <w:name w:val="heading 1"/>
    <w:basedOn w:val="a"/>
    <w:link w:val="10"/>
    <w:uiPriority w:val="9"/>
    <w:qFormat/>
    <w:rsid w:val="00E717CC"/>
    <w:pPr>
      <w:spacing w:before="48" w:after="120" w:line="240" w:lineRule="auto"/>
      <w:outlineLvl w:val="0"/>
    </w:pPr>
    <w:rPr>
      <w:rFonts w:ascii="Times New Roman" w:eastAsia="Times New Roman" w:hAnsi="Times New Roman" w:cs="Times New Roman"/>
      <w:b/>
      <w:bCs/>
      <w:w w:val="100"/>
      <w:kern w:val="36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E717CC"/>
    <w:pPr>
      <w:spacing w:before="48" w:after="120" w:line="240" w:lineRule="auto"/>
      <w:outlineLvl w:val="2"/>
    </w:pPr>
    <w:rPr>
      <w:rFonts w:ascii="Tahoma" w:eastAsia="Times New Roman" w:hAnsi="Tahoma" w:cs="Tahoma"/>
      <w:b/>
      <w:bCs/>
      <w:color w:val="04999D"/>
      <w:w w:val="100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7CC"/>
    <w:rPr>
      <w:rFonts w:ascii="Times New Roman" w:eastAsia="Times New Roman" w:hAnsi="Times New Roman" w:cs="Times New Roman"/>
      <w:b/>
      <w:bCs/>
      <w:w w:val="100"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7CC"/>
    <w:rPr>
      <w:rFonts w:ascii="Tahoma" w:eastAsia="Times New Roman" w:hAnsi="Tahoma" w:cs="Tahoma"/>
      <w:b/>
      <w:bCs/>
      <w:color w:val="04999D"/>
      <w:w w:val="100"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E717CC"/>
    <w:rPr>
      <w:strike w:val="0"/>
      <w:dstrike w:val="0"/>
      <w:color w:val="0033A0"/>
      <w:u w:val="none"/>
      <w:effect w:val="none"/>
    </w:rPr>
  </w:style>
  <w:style w:type="character" w:styleId="a4">
    <w:name w:val="Strong"/>
    <w:basedOn w:val="a0"/>
    <w:uiPriority w:val="22"/>
    <w:qFormat/>
    <w:rsid w:val="00E717CC"/>
    <w:rPr>
      <w:b/>
      <w:bCs/>
    </w:rPr>
  </w:style>
  <w:style w:type="paragraph" w:styleId="a5">
    <w:name w:val="Normal (Web)"/>
    <w:basedOn w:val="a"/>
    <w:uiPriority w:val="99"/>
    <w:semiHidden/>
    <w:unhideWhenUsed/>
    <w:rsid w:val="00E717CC"/>
    <w:pPr>
      <w:spacing w:before="120" w:after="216" w:line="240" w:lineRule="auto"/>
    </w:pPr>
    <w:rPr>
      <w:rFonts w:ascii="Times New Roman" w:eastAsia="Times New Roman" w:hAnsi="Times New Roman" w:cs="Times New Roman"/>
      <w:w w:val="100"/>
      <w:sz w:val="24"/>
      <w:szCs w:val="24"/>
      <w:lang w:eastAsia="ru-RU"/>
    </w:rPr>
  </w:style>
  <w:style w:type="character" w:customStyle="1" w:styleId="commentlink1">
    <w:name w:val="comment_link1"/>
    <w:basedOn w:val="a0"/>
    <w:rsid w:val="00E717CC"/>
    <w:rPr>
      <w:color w:val="99252E"/>
    </w:rPr>
  </w:style>
  <w:style w:type="paragraph" w:styleId="a6">
    <w:name w:val="Balloon Text"/>
    <w:basedOn w:val="a"/>
    <w:link w:val="a7"/>
    <w:uiPriority w:val="99"/>
    <w:semiHidden/>
    <w:unhideWhenUsed/>
    <w:rsid w:val="00E7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7C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23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59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3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8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5033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13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images.yandex.ru/yandsearch?p=1&amp;text=%D0%BA%D0%B0%D1%80%D1%82%D0%B8%D0%BD%D0%BA%D0%B8%20%D1%80%D0%B5%D0%B1%D0%B5%D0%BD%D0%BE%D0%BA%20%D1%83%D0%B1%D0%B8%D1%80%D0%B0%D0%B5%D1%82%20%D0%B8%D0%B3%D1%80%D1%83%D1%88%D0%BA%D0%B8&amp;fp=1&amp;pos=33&amp;uinfo=ww-1349-wh-623-fw-1124-fh-448-pd-1&amp;rpt=simage&amp;img_url=http://www.edu.cap.ru/home/5022/kartinki/deti%20igraut.p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images.yandex.ru/yandsearch?p=34&amp;text=%D0%BA%D0%B0%D1%80%D1%82%D0%B8%D0%BD%D0%BA%D0%B8%20%D1%80%D0%B5%D0%B1%D0%B5%D0%BD%D0%BE%D0%BA%20%D0%BF%D0%BB%D0%B0%D1%87%D0%B5%D1%82%20%D0%BC%D0%B0%D0%BC%D0%B0%20%D0%BD%D0%B5%20%D0%BA%D1%83%D0%BF%D0%B8%D0%BB%D0%B0%20%D0%B8%D0%B3%D1%80%D1%83%D1%88%D0%BA%D1%83&amp;fp=34&amp;pos=1020&amp;uinfo=ww-1349-wh-623-fw-1124-fh-448-pd-1&amp;rpt=simage&amp;img_url=http://dskvp425.mskobr.ru/images/cms/data/st006%5b1%5d(1)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5279FF-2847-4FA1-8045-794C25C8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5</cp:revision>
  <cp:lastPrinted>2014-03-17T16:28:00Z</cp:lastPrinted>
  <dcterms:created xsi:type="dcterms:W3CDTF">2014-03-16T12:39:00Z</dcterms:created>
  <dcterms:modified xsi:type="dcterms:W3CDTF">2014-03-17T16:54:00Z</dcterms:modified>
</cp:coreProperties>
</file>