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67" w:rsidRPr="00883367" w:rsidRDefault="00883367" w:rsidP="000D2561">
      <w:pPr>
        <w:spacing w:line="37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</w:t>
      </w:r>
      <w:r w:rsidRPr="00883367">
        <w:rPr>
          <w:rFonts w:ascii="Times New Roman" w:hAnsi="Times New Roman" w:cs="Times New Roman"/>
          <w:sz w:val="28"/>
          <w:szCs w:val="28"/>
        </w:rPr>
        <w:br/>
        <w:t>центр развития ребенка - детский сад № 866 «</w:t>
      </w:r>
      <w:proofErr w:type="spellStart"/>
      <w:r w:rsidRPr="0088336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83367">
        <w:rPr>
          <w:rFonts w:ascii="Times New Roman" w:hAnsi="Times New Roman" w:cs="Times New Roman"/>
          <w:sz w:val="28"/>
          <w:szCs w:val="28"/>
        </w:rPr>
        <w:t>»</w:t>
      </w:r>
    </w:p>
    <w:p w:rsidR="00883367" w:rsidRPr="00883367" w:rsidRDefault="00883367" w:rsidP="00883367">
      <w:pPr>
        <w:pStyle w:val="10"/>
        <w:shd w:val="clear" w:color="auto" w:fill="auto"/>
        <w:spacing w:before="0" w:after="0"/>
        <w:jc w:val="both"/>
        <w:rPr>
          <w:sz w:val="28"/>
          <w:szCs w:val="28"/>
        </w:rPr>
      </w:pPr>
      <w:bookmarkStart w:id="0" w:name="bookmark2"/>
    </w:p>
    <w:p w:rsidR="00883367" w:rsidRPr="00883367" w:rsidRDefault="00883367" w:rsidP="00883367">
      <w:pPr>
        <w:pStyle w:val="10"/>
        <w:shd w:val="clear" w:color="auto" w:fill="auto"/>
        <w:spacing w:before="0" w:after="0"/>
        <w:jc w:val="both"/>
        <w:rPr>
          <w:sz w:val="28"/>
          <w:szCs w:val="28"/>
        </w:rPr>
      </w:pPr>
    </w:p>
    <w:p w:rsidR="00883367" w:rsidRPr="00883367" w:rsidRDefault="00883367" w:rsidP="00883367">
      <w:pPr>
        <w:pStyle w:val="10"/>
        <w:shd w:val="clear" w:color="auto" w:fill="auto"/>
        <w:spacing w:before="0" w:after="0"/>
        <w:jc w:val="both"/>
        <w:rPr>
          <w:sz w:val="28"/>
          <w:szCs w:val="28"/>
        </w:rPr>
      </w:pPr>
    </w:p>
    <w:p w:rsidR="00883367" w:rsidRPr="00883367" w:rsidRDefault="00883367" w:rsidP="00883367">
      <w:pPr>
        <w:pStyle w:val="10"/>
        <w:shd w:val="clear" w:color="auto" w:fill="auto"/>
        <w:spacing w:before="0" w:after="0"/>
        <w:jc w:val="both"/>
        <w:rPr>
          <w:sz w:val="28"/>
          <w:szCs w:val="28"/>
        </w:rPr>
      </w:pPr>
    </w:p>
    <w:p w:rsidR="00883367" w:rsidRPr="00883367" w:rsidRDefault="00883367" w:rsidP="00883367">
      <w:pPr>
        <w:pStyle w:val="10"/>
        <w:shd w:val="clear" w:color="auto" w:fill="auto"/>
        <w:spacing w:before="0" w:after="0"/>
        <w:jc w:val="both"/>
        <w:rPr>
          <w:sz w:val="28"/>
          <w:szCs w:val="28"/>
        </w:rPr>
      </w:pPr>
    </w:p>
    <w:p w:rsidR="00883367" w:rsidRPr="000D2561" w:rsidRDefault="00883367" w:rsidP="000D2561">
      <w:pPr>
        <w:pStyle w:val="10"/>
        <w:shd w:val="clear" w:color="auto" w:fill="auto"/>
        <w:spacing w:before="0" w:after="0"/>
        <w:rPr>
          <w:sz w:val="44"/>
          <w:szCs w:val="44"/>
        </w:rPr>
      </w:pPr>
      <w:r w:rsidRPr="000D2561">
        <w:rPr>
          <w:sz w:val="44"/>
          <w:szCs w:val="44"/>
        </w:rPr>
        <w:t>Консультация для родителей</w:t>
      </w:r>
      <w:r w:rsidRPr="000D2561">
        <w:rPr>
          <w:sz w:val="44"/>
          <w:szCs w:val="44"/>
        </w:rPr>
        <w:br/>
        <w:t>«Безопасность ребенка в быту»</w:t>
      </w:r>
      <w:bookmarkEnd w:id="0"/>
    </w:p>
    <w:p w:rsidR="00883367" w:rsidRPr="00883367" w:rsidRDefault="00883367" w:rsidP="00883367">
      <w:pPr>
        <w:pStyle w:val="a4"/>
        <w:framePr w:wrap="none" w:vAnchor="page" w:hAnchor="page" w:x="5383" w:y="15209"/>
        <w:shd w:val="clear" w:color="auto" w:fill="auto"/>
        <w:spacing w:line="280" w:lineRule="exact"/>
        <w:jc w:val="both"/>
      </w:pPr>
      <w:r w:rsidRPr="00883367">
        <w:t>Мытищи - 16</w:t>
      </w:r>
    </w:p>
    <w:p w:rsidR="00883367" w:rsidRDefault="00883367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0D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Подготовила и провела</w:t>
      </w:r>
    </w:p>
    <w:p w:rsidR="000D2561" w:rsidRDefault="000D2561" w:rsidP="000D2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Default="000D2561" w:rsidP="000D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E34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E342F">
        <w:rPr>
          <w:rFonts w:ascii="Times New Roman" w:hAnsi="Times New Roman" w:cs="Times New Roman"/>
          <w:sz w:val="28"/>
          <w:szCs w:val="28"/>
        </w:rPr>
        <w:t>:</w:t>
      </w:r>
    </w:p>
    <w:p w:rsidR="000D2561" w:rsidRDefault="000D2561" w:rsidP="000D25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561" w:rsidRPr="00883367" w:rsidRDefault="000D2561" w:rsidP="000D2561">
      <w:pPr>
        <w:jc w:val="both"/>
        <w:rPr>
          <w:rFonts w:ascii="Times New Roman" w:hAnsi="Times New Roman" w:cs="Times New Roman"/>
          <w:sz w:val="28"/>
          <w:szCs w:val="28"/>
        </w:rPr>
        <w:sectPr w:rsidR="000D2561" w:rsidRPr="00883367" w:rsidSect="00883367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E342F">
        <w:rPr>
          <w:rFonts w:ascii="Times New Roman" w:hAnsi="Times New Roman" w:cs="Times New Roman"/>
          <w:sz w:val="28"/>
          <w:szCs w:val="28"/>
        </w:rPr>
        <w:t>БелоусоваД.В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lastRenderedPageBreak/>
        <w:t>Как только в семье появился малыш, родители должны быть максимально ответственны за его жизнь и здоровье. Необходимо создать все условия, что бы р</w:t>
      </w:r>
      <w:r w:rsidRPr="00883367">
        <w:rPr>
          <w:rFonts w:ascii="Times New Roman" w:hAnsi="Times New Roman" w:cs="Times New Roman"/>
          <w:sz w:val="28"/>
          <w:szCs w:val="28"/>
        </w:rPr>
        <w:t>е</w:t>
      </w:r>
      <w:r w:rsidRPr="00883367">
        <w:rPr>
          <w:rFonts w:ascii="Times New Roman" w:hAnsi="Times New Roman" w:cs="Times New Roman"/>
          <w:sz w:val="28"/>
          <w:szCs w:val="28"/>
        </w:rPr>
        <w:t>бенку было безопасно и комфортно в быту и окружающей его среде. Новорож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денный ребенок открыт миру, но он не знает, что окружающим мир не всегда добр к нему. Речь идет о безопасности детей в быту. Мы, как родители, должны обеспе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чить малышу максимальный уровень безопасности, одновременно прививая навы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ки техники безопасности.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Дети постарше начинают исследовать окружающий мир. При этом они все пробуют "на зубок". И совершенно беззубый малыш может откусить кусочек того же яблока и подавится. Познание окружающего мира в большом объеме происхо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дит через рот. Уберите от ребенка все мелкие предметы и игрушки, которые легко могут оказаться во рту и быть проглоченными.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Нельзя недооценивать возможности ребенка. Он может за считанные мину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ты скатиться с возвышенной поверхности или споткнутся о случайное препятст</w:t>
      </w:r>
      <w:r w:rsidRPr="00883367">
        <w:rPr>
          <w:rFonts w:ascii="Times New Roman" w:hAnsi="Times New Roman" w:cs="Times New Roman"/>
          <w:sz w:val="28"/>
          <w:szCs w:val="28"/>
        </w:rPr>
        <w:softHyphen/>
        <w:t xml:space="preserve">вие. Чтобы обезопасить своего малыша, постарайтесь поставить себя на его место. Опуститесь на корточки и посмотрите на ваш дом глазами ребенка - вы удивитесь, </w:t>
      </w:r>
      <w:proofErr w:type="gramStart"/>
      <w:r w:rsidRPr="00883367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883367">
        <w:rPr>
          <w:rFonts w:ascii="Times New Roman" w:hAnsi="Times New Roman" w:cs="Times New Roman"/>
          <w:sz w:val="28"/>
          <w:szCs w:val="28"/>
        </w:rPr>
        <w:t xml:space="preserve"> соблазнов для ребенка находится в поле его досягаемости. Воспи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тывайте в детях чувство самосохранения. Важно как можно раньше начать воспи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тывать в ребенке чувство самосохранения наряду с уверенностью в себе. Не гово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рите просто «нет», объясняйте ребенку, в чем именно заключается опасность. Ис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пользуйте конкретные понятия - это острое, горячее, жжется и т.п. Ребенок дол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жен знать такие понятия. Дайте ему потрогать горячую чашку с чаем, повторив н</w:t>
      </w:r>
      <w:r w:rsidRPr="00883367">
        <w:rPr>
          <w:rFonts w:ascii="Times New Roman" w:hAnsi="Times New Roman" w:cs="Times New Roman"/>
          <w:sz w:val="28"/>
          <w:szCs w:val="28"/>
        </w:rPr>
        <w:t>е</w:t>
      </w:r>
      <w:r w:rsidRPr="00883367">
        <w:rPr>
          <w:rFonts w:ascii="Times New Roman" w:hAnsi="Times New Roman" w:cs="Times New Roman"/>
          <w:sz w:val="28"/>
          <w:szCs w:val="28"/>
        </w:rPr>
        <w:t>сколько раз, что это горячо. Уколите (несильно) пальчик иголкой или булавкой, объяснив, что это колется, острое.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В домашних условиях это сделать намного проще, чем вне дома. Если ре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бенку попадется на глаза яркая вещь, он естественно захочет ее взять в руки.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Не запрещайте ребенку исследовать пространство вокруг себя, просто уберите все ценные вещи. И тогда не будет необходимости все время быть на чеку, и посто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янно говорить «Нельзя, не трогай!»</w:t>
      </w:r>
      <w:proofErr w:type="gramStart"/>
      <w:r w:rsidRPr="008833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3367">
        <w:rPr>
          <w:rFonts w:ascii="Times New Roman" w:hAnsi="Times New Roman" w:cs="Times New Roman"/>
          <w:sz w:val="28"/>
          <w:szCs w:val="28"/>
        </w:rPr>
        <w:t xml:space="preserve"> Ведь от постоянного контроля и запретов на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капливается раздражение у родителей и у малыша. Через некоторое время можете все вернуть обратно, дети тогда уже не проявляют никакого интереса к тому, что прежде их так манило.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Существует множество не дорогих приспособлений, которые помогут Вам обеспечить безопасность ребенка в быту.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Итак, чтобы избежать детской травмы, «принимаем меры»!!!</w:t>
      </w:r>
    </w:p>
    <w:p w:rsidR="00883367" w:rsidRPr="00883367" w:rsidRDefault="00883367" w:rsidP="00883367">
      <w:pPr>
        <w:pStyle w:val="40"/>
        <w:framePr w:w="10066" w:h="14864" w:hRule="exact" w:wrap="none" w:vAnchor="page" w:hAnchor="page" w:x="1033" w:y="730"/>
        <w:shd w:val="clear" w:color="auto" w:fill="auto"/>
        <w:spacing w:before="0"/>
      </w:pPr>
      <w:bookmarkStart w:id="1" w:name="bookmark3"/>
      <w:r w:rsidRPr="00883367">
        <w:t>Гостиная.</w:t>
      </w:r>
      <w:bookmarkEnd w:id="1"/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Закройте колпачками штепсельные розетки.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Закрепите электрические шнуры так, чтобы на стольные лампы нельзя было опрокинуть на пол.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Обеспечьте устойчивость торшеров или уберите их.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Закройте покрышками панели управления низко стоящих телевизоров, видео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магнитофонов.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Оберните, чем-то острые углы журнальных столиков, тумбочек.</w:t>
      </w:r>
    </w:p>
    <w:p w:rsidR="00883367" w:rsidRPr="00883367" w:rsidRDefault="00883367" w:rsidP="00883367">
      <w:pPr>
        <w:framePr w:w="10066" w:h="14864" w:hRule="exact" w:wrap="none" w:vAnchor="page" w:hAnchor="page" w:x="1033" w:y="730"/>
        <w:numPr>
          <w:ilvl w:val="0"/>
          <w:numId w:val="1"/>
        </w:numPr>
        <w:tabs>
          <w:tab w:val="left" w:pos="55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Поставьте бьющиеся вещи вне досягаемости ребенка или же уберите их на не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сколько лет.</w:t>
      </w:r>
    </w:p>
    <w:p w:rsidR="00883367" w:rsidRPr="00883367" w:rsidRDefault="00883367" w:rsidP="00883367">
      <w:pPr>
        <w:jc w:val="both"/>
        <w:rPr>
          <w:rFonts w:ascii="Times New Roman" w:hAnsi="Times New Roman" w:cs="Times New Roman"/>
          <w:sz w:val="28"/>
          <w:szCs w:val="28"/>
        </w:rPr>
        <w:sectPr w:rsidR="00883367" w:rsidRPr="00883367" w:rsidSect="00883367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lastRenderedPageBreak/>
        <w:t>Смените назначение открытых книжных полок, ведь дети любят отрывать об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ложки, рвать их.</w:t>
      </w:r>
    </w:p>
    <w:p w:rsid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Уберите горшки с комнатными растениями.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tabs>
          <w:tab w:val="left" w:pos="694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67" w:rsidRPr="00883367" w:rsidRDefault="00883367" w:rsidP="00883367">
      <w:pPr>
        <w:pStyle w:val="40"/>
        <w:framePr w:w="10085" w:h="14863" w:hRule="exact" w:wrap="none" w:vAnchor="page" w:hAnchor="page" w:x="1023" w:y="672"/>
        <w:shd w:val="clear" w:color="auto" w:fill="auto"/>
        <w:spacing w:before="0"/>
      </w:pPr>
      <w:bookmarkStart w:id="2" w:name="bookmark4"/>
      <w:r w:rsidRPr="00883367">
        <w:t>Кухня/Столовая</w:t>
      </w:r>
      <w:bookmarkEnd w:id="2"/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Пододвиньте стулья вплотную к столу, чтобы малыш не мог туда залезть.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Поместите защелки на дверцы буфетов и шкафчиков с хрупкой посудой.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Накрывая стол, ставьте посуду ближе к центру стола.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Поднимайте или подворачивайте концы скатерти, так, чтобы за них нельзя было ухватиться или вообще снимите скатерть.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Спрячьте подальше ножи.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Готовьте на задних конфорках плиты: ручки сковородок и прочей посуды должны быть обращены назад.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Закройте ручки-переключатели на плите защитными колпачками.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мелкие предметы, которыми ребенок может подавиться вне дося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гаемости. Не забывайте при этом, что ребенок может влезть на кухонный рабочий стул.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Пользуйтесь небьющейся посудой, когда ребенок находится рядом с вами.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пластиковые мешки и пакеты подальше от ребенка. Разливайте го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рячие напитки подальше от ребенка, не ставьте их на край стола.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Выключите мелкие бытовые приборы. Уберите свисающие шнуры.</w:t>
      </w:r>
    </w:p>
    <w:p w:rsid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чистящие средства, растворители, отбеливатели, средство для мы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тья посуды и прочую «токсичную» химию вне досягаемости в закрытом шкафчи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883367" w:rsidRPr="00883367" w:rsidRDefault="00883367" w:rsidP="00883367">
      <w:pPr>
        <w:pStyle w:val="40"/>
        <w:framePr w:w="10085" w:h="14863" w:hRule="exact" w:wrap="none" w:vAnchor="page" w:hAnchor="page" w:x="1023" w:y="672"/>
        <w:shd w:val="clear" w:color="auto" w:fill="auto"/>
        <w:spacing w:before="0"/>
      </w:pPr>
      <w:bookmarkStart w:id="4" w:name="bookmark5"/>
      <w:r w:rsidRPr="00883367">
        <w:t>Ванная комната.</w:t>
      </w:r>
      <w:bookmarkEnd w:id="4"/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дверь ванной комнаты плотно закрытой.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Но если малыш все же пробрался туда, то: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Кладите на дно ванны не скользящий коврик.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Крышку унитаза держите опущенной, купите для нее специальный зажим.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Спускайте воду из ванны немедленно после использования. Не оставляйте детей в ванной без присмотра.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Пользуйтесь пластиковыми, но не стеклянными или керамическими мыль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ницами.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Снабдите мягкой «изоляцией» водопроводные краны.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лекарства, бритвы, заколки, зубные эликсиры, косметику, духи, лак для ногтей и жидкость для снятия лака, ножницы, а также прочие опасные пред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меты вне досягаемости ребенка.</w:t>
      </w:r>
    </w:p>
    <w:p w:rsid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Аптечка должна быть «на запоре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3367">
        <w:rPr>
          <w:rFonts w:ascii="Times New Roman" w:hAnsi="Times New Roman" w:cs="Times New Roman"/>
          <w:sz w:val="28"/>
          <w:szCs w:val="28"/>
        </w:rPr>
        <w:t>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3367" w:rsidRPr="00883367" w:rsidRDefault="00883367" w:rsidP="00883367">
      <w:pPr>
        <w:pStyle w:val="40"/>
        <w:framePr w:w="10085" w:h="14863" w:hRule="exact" w:wrap="none" w:vAnchor="page" w:hAnchor="page" w:x="1023" w:y="672"/>
        <w:shd w:val="clear" w:color="auto" w:fill="auto"/>
        <w:spacing w:before="0"/>
      </w:pPr>
      <w:bookmarkStart w:id="5" w:name="bookmark6"/>
      <w:r w:rsidRPr="00883367">
        <w:t>Окна и двери.</w:t>
      </w:r>
      <w:bookmarkEnd w:id="5"/>
    </w:p>
    <w:p w:rsidR="00883367" w:rsidRPr="00883367" w:rsidRDefault="00883367" w:rsidP="00883367">
      <w:pPr>
        <w:framePr w:w="10085" w:h="14863" w:hRule="exact" w:wrap="none" w:vAnchor="page" w:hAnchor="page" w:x="1023" w:y="672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Если в доме установлены стеклянные двери: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Раздвигающиеся стеклянные двери держите закрытыми.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Поместите особые предупреждающие картинки на стеклянных дверях на уровне глаз малыша.</w:t>
      </w:r>
    </w:p>
    <w:p w:rsidR="00883367" w:rsidRPr="00883367" w:rsidRDefault="00883367" w:rsidP="00883367">
      <w:pPr>
        <w:framePr w:w="10085" w:h="14863" w:hRule="exact" w:wrap="none" w:vAnchor="page" w:hAnchor="page" w:x="1023" w:y="672"/>
        <w:numPr>
          <w:ilvl w:val="0"/>
          <w:numId w:val="1"/>
        </w:numPr>
        <w:tabs>
          <w:tab w:val="left" w:pos="69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Держите окна надежно закрытыми.</w:t>
      </w:r>
    </w:p>
    <w:p w:rsidR="00883367" w:rsidRPr="00883367" w:rsidRDefault="00883367" w:rsidP="00883367">
      <w:pPr>
        <w:jc w:val="both"/>
        <w:rPr>
          <w:rFonts w:ascii="Times New Roman" w:hAnsi="Times New Roman" w:cs="Times New Roman"/>
          <w:sz w:val="28"/>
          <w:szCs w:val="28"/>
        </w:rPr>
        <w:sectPr w:rsidR="00883367" w:rsidRPr="00883367" w:rsidSect="00883367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883367" w:rsidRPr="00883367" w:rsidRDefault="00883367" w:rsidP="00883367">
      <w:pPr>
        <w:framePr w:w="10070" w:h="6493" w:hRule="exact" w:wrap="none" w:vAnchor="page" w:hAnchor="page" w:x="1030" w:y="672"/>
        <w:numPr>
          <w:ilvl w:val="0"/>
          <w:numId w:val="1"/>
        </w:numPr>
        <w:tabs>
          <w:tab w:val="left" w:pos="7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lastRenderedPageBreak/>
        <w:t>Укоротите шнуры у штор и жалюзи так, чтобы ребенок не мог дотянуться до них.</w:t>
      </w:r>
    </w:p>
    <w:p w:rsidR="00883367" w:rsidRPr="00883367" w:rsidRDefault="00883367" w:rsidP="00883367">
      <w:pPr>
        <w:framePr w:w="10070" w:h="6493" w:hRule="exact" w:wrap="none" w:vAnchor="page" w:hAnchor="page" w:x="1030" w:y="672"/>
        <w:numPr>
          <w:ilvl w:val="0"/>
          <w:numId w:val="1"/>
        </w:numPr>
        <w:tabs>
          <w:tab w:val="left" w:pos="7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Если балкон закрыт полностью - это очень хорошо, а если нет, то обнесите сеткой балконные ограждения так, чтобы ребенок не мог протиснуться между прутьями.</w:t>
      </w:r>
    </w:p>
    <w:p w:rsidR="00883367" w:rsidRPr="00883367" w:rsidRDefault="00883367" w:rsidP="00883367">
      <w:pPr>
        <w:framePr w:w="10070" w:h="6493" w:hRule="exact" w:wrap="none" w:vAnchor="page" w:hAnchor="page" w:x="1030" w:y="672"/>
        <w:numPr>
          <w:ilvl w:val="0"/>
          <w:numId w:val="1"/>
        </w:numPr>
        <w:tabs>
          <w:tab w:val="left" w:pos="7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Если в доме есть лестница, и она достаточно крутая и ступеньки не снабже</w:t>
      </w:r>
      <w:r w:rsidRPr="00883367">
        <w:rPr>
          <w:rFonts w:ascii="Times New Roman" w:hAnsi="Times New Roman" w:cs="Times New Roman"/>
          <w:sz w:val="28"/>
          <w:szCs w:val="28"/>
        </w:rPr>
        <w:softHyphen/>
        <w:t xml:space="preserve">ны мягким покрытием </w:t>
      </w:r>
      <w:r w:rsidRPr="00883367">
        <w:rPr>
          <w:rStyle w:val="20"/>
          <w:rFonts w:eastAsia="Microsoft Sans Serif"/>
        </w:rPr>
        <w:t xml:space="preserve">- </w:t>
      </w:r>
      <w:r w:rsidRPr="00883367">
        <w:rPr>
          <w:rFonts w:ascii="Times New Roman" w:hAnsi="Times New Roman" w:cs="Times New Roman"/>
          <w:sz w:val="28"/>
          <w:szCs w:val="28"/>
        </w:rPr>
        <w:t>используйте ограждающие воротца. Если лестница не очень крутая и покрыта ковром, можно позволить ребенку карабкаться вверх по лестнице и спускаться вниз, пока ребенок не приобретет нужные навыки, взрос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лые при этом всегда должны быть рядом.</w:t>
      </w:r>
    </w:p>
    <w:p w:rsidR="00883367" w:rsidRPr="00883367" w:rsidRDefault="00883367" w:rsidP="00883367">
      <w:pPr>
        <w:framePr w:w="10070" w:h="6493" w:hRule="exact" w:wrap="none" w:vAnchor="page" w:hAnchor="page" w:x="1030" w:y="672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Не забудьте про гараж или сарай, набитый растворителем для краски, анти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фриз, садовыми инструментами, и прочими вещами, представляющими опасность для ребенка.</w:t>
      </w:r>
    </w:p>
    <w:p w:rsidR="00883367" w:rsidRPr="00883367" w:rsidRDefault="00883367" w:rsidP="00883367">
      <w:pPr>
        <w:framePr w:w="10070" w:h="6493" w:hRule="exact" w:wrap="none" w:vAnchor="page" w:hAnchor="page" w:x="1030" w:y="672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>Жизненное кредо.</w:t>
      </w:r>
    </w:p>
    <w:p w:rsidR="00883367" w:rsidRPr="00883367" w:rsidRDefault="00883367" w:rsidP="00883367">
      <w:pPr>
        <w:framePr w:w="10070" w:h="6493" w:hRule="exact" w:wrap="none" w:vAnchor="page" w:hAnchor="page" w:x="1030" w:y="672"/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83367">
        <w:rPr>
          <w:rFonts w:ascii="Times New Roman" w:hAnsi="Times New Roman" w:cs="Times New Roman"/>
          <w:sz w:val="28"/>
          <w:szCs w:val="28"/>
        </w:rPr>
        <w:t xml:space="preserve">Любознательность малыша </w:t>
      </w:r>
      <w:r w:rsidRPr="00883367">
        <w:rPr>
          <w:rStyle w:val="20"/>
          <w:rFonts w:eastAsia="Microsoft Sans Serif"/>
        </w:rPr>
        <w:t xml:space="preserve">- </w:t>
      </w:r>
      <w:r w:rsidRPr="00883367">
        <w:rPr>
          <w:rFonts w:ascii="Times New Roman" w:hAnsi="Times New Roman" w:cs="Times New Roman"/>
          <w:sz w:val="28"/>
          <w:szCs w:val="28"/>
        </w:rPr>
        <w:t>это не порок, это «прорыв во внешний мир», развитие ребенка, но в то же время — это также и небольшая тревога родителей. Как бы нам хотелось уберечь своего малыша от любых неприятностей! Такая тр</w:t>
      </w:r>
      <w:r w:rsidRPr="00883367">
        <w:rPr>
          <w:rFonts w:ascii="Times New Roman" w:hAnsi="Times New Roman" w:cs="Times New Roman"/>
          <w:sz w:val="28"/>
          <w:szCs w:val="28"/>
        </w:rPr>
        <w:t>е</w:t>
      </w:r>
      <w:r w:rsidRPr="00883367">
        <w:rPr>
          <w:rFonts w:ascii="Times New Roman" w:hAnsi="Times New Roman" w:cs="Times New Roman"/>
          <w:sz w:val="28"/>
          <w:szCs w:val="28"/>
        </w:rPr>
        <w:t>вога вполне нормальна. Это - забота о малыше. Но любой опытный родитель знает, что невозможно вырастить ребенка без единого синяка, ссадины или царапины. Глав</w:t>
      </w:r>
      <w:r w:rsidRPr="00883367">
        <w:rPr>
          <w:rFonts w:ascii="Times New Roman" w:hAnsi="Times New Roman" w:cs="Times New Roman"/>
          <w:sz w:val="28"/>
          <w:szCs w:val="28"/>
        </w:rPr>
        <w:softHyphen/>
        <w:t>ное - помнить одно несложное правило: «Лучше предупредить, чем лечить».</w:t>
      </w:r>
    </w:p>
    <w:p w:rsidR="00883367" w:rsidRPr="00883367" w:rsidRDefault="00883367" w:rsidP="00883367">
      <w:pPr>
        <w:jc w:val="both"/>
        <w:rPr>
          <w:rFonts w:ascii="Times New Roman" w:hAnsi="Times New Roman" w:cs="Times New Roman"/>
          <w:sz w:val="28"/>
          <w:szCs w:val="28"/>
        </w:rPr>
        <w:sectPr w:rsidR="00883367" w:rsidRPr="00883367" w:rsidSect="00883367">
          <w:pgSz w:w="11900" w:h="16840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F041EE" w:rsidRPr="00883367" w:rsidRDefault="00F041EE" w:rsidP="00883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1EE" w:rsidRPr="00883367" w:rsidSect="0088336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7D1"/>
    <w:multiLevelType w:val="multilevel"/>
    <w:tmpl w:val="2B6A0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805FC2"/>
    <w:rsid w:val="000D2561"/>
    <w:rsid w:val="002B726E"/>
    <w:rsid w:val="006663EA"/>
    <w:rsid w:val="00805FC2"/>
    <w:rsid w:val="00883367"/>
    <w:rsid w:val="008C0EBE"/>
    <w:rsid w:val="00EE342F"/>
    <w:rsid w:val="00F041EE"/>
    <w:rsid w:val="00FA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3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83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883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83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83367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4">
    <w:name w:val="Заголовок №4_"/>
    <w:basedOn w:val="a0"/>
    <w:link w:val="40"/>
    <w:rsid w:val="008833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883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883367"/>
    <w:pPr>
      <w:shd w:val="clear" w:color="auto" w:fill="FFFFFF"/>
      <w:spacing w:before="4320" w:after="3780" w:line="79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paragraph" w:customStyle="1" w:styleId="40">
    <w:name w:val="Заголовок №4"/>
    <w:basedOn w:val="a"/>
    <w:link w:val="4"/>
    <w:rsid w:val="00883367"/>
    <w:pPr>
      <w:shd w:val="clear" w:color="auto" w:fill="FFFFFF"/>
      <w:spacing w:before="30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8</cp:revision>
  <dcterms:created xsi:type="dcterms:W3CDTF">2018-09-01T18:23:00Z</dcterms:created>
  <dcterms:modified xsi:type="dcterms:W3CDTF">2022-09-07T18:52:00Z</dcterms:modified>
</cp:coreProperties>
</file>