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E8A" w:rsidRDefault="00B72E8A" w:rsidP="00B72E8A">
      <w:pPr>
        <w:pStyle w:val="60"/>
        <w:shd w:val="clear" w:color="auto" w:fill="auto"/>
        <w:spacing w:after="0"/>
        <w:ind w:left="-142" w:right="-144" w:firstLine="740"/>
        <w:jc w:val="center"/>
        <w:rPr>
          <w:b/>
          <w:bCs/>
          <w:sz w:val="40"/>
          <w:szCs w:val="40"/>
        </w:rPr>
      </w:pPr>
      <w:r w:rsidRPr="00B72E8A">
        <w:rPr>
          <w:b/>
          <w:bCs/>
          <w:sz w:val="40"/>
          <w:szCs w:val="40"/>
        </w:rPr>
        <w:t xml:space="preserve">Консультация для родителей </w:t>
      </w:r>
    </w:p>
    <w:p w:rsidR="00B72E8A" w:rsidRPr="00B72E8A" w:rsidRDefault="00B72E8A" w:rsidP="00B72E8A">
      <w:pPr>
        <w:pStyle w:val="60"/>
        <w:shd w:val="clear" w:color="auto" w:fill="auto"/>
        <w:spacing w:after="0"/>
        <w:ind w:left="-142" w:right="-144" w:firstLine="740"/>
        <w:jc w:val="center"/>
        <w:rPr>
          <w:b/>
          <w:bCs/>
          <w:sz w:val="40"/>
          <w:szCs w:val="40"/>
        </w:rPr>
      </w:pPr>
      <w:r w:rsidRPr="00B72E8A">
        <w:rPr>
          <w:b/>
          <w:bCs/>
          <w:sz w:val="40"/>
          <w:szCs w:val="40"/>
        </w:rPr>
        <w:t>«Научите ребенка пользоваться телефоном»</w:t>
      </w:r>
    </w:p>
    <w:p w:rsidR="00B72E8A" w:rsidRPr="00B72E8A" w:rsidRDefault="00B72E8A" w:rsidP="00B72E8A">
      <w:pPr>
        <w:pStyle w:val="60"/>
        <w:shd w:val="clear" w:color="auto" w:fill="auto"/>
        <w:spacing w:line="276" w:lineRule="auto"/>
        <w:ind w:left="-142" w:right="-144" w:firstLine="740"/>
        <w:rPr>
          <w:sz w:val="28"/>
          <w:szCs w:val="28"/>
        </w:rPr>
      </w:pPr>
      <w:r w:rsidRPr="00B72E8A">
        <w:rPr>
          <w:sz w:val="28"/>
          <w:szCs w:val="28"/>
        </w:rPr>
        <w:t>Для того, чтобы объяснить ребенку, как можно нагляднее, поиграйте в «пожар в кукольном домике». Роль огня могут выполнять красные и оранжевые кусочки ткани. Или прорисуйте с ребенком правила поведения при пожаре в картинках</w:t>
      </w:r>
      <w:r>
        <w:rPr>
          <w:sz w:val="28"/>
          <w:szCs w:val="28"/>
        </w:rPr>
        <w:t>.</w:t>
      </w:r>
    </w:p>
    <w:p w:rsidR="00B72E8A" w:rsidRDefault="00B72E8A" w:rsidP="00B72E8A">
      <w:pPr>
        <w:pStyle w:val="70"/>
        <w:shd w:val="clear" w:color="auto" w:fill="auto"/>
        <w:spacing w:before="0"/>
        <w:ind w:left="709" w:right="407"/>
        <w:jc w:val="center"/>
      </w:pPr>
      <w:r>
        <w:t>Научите ребенка пользоваться телефоном</w:t>
      </w:r>
    </w:p>
    <w:p w:rsidR="00B72E8A" w:rsidRDefault="00B72E8A" w:rsidP="00B72E8A">
      <w:pPr>
        <w:pStyle w:val="70"/>
        <w:shd w:val="clear" w:color="auto" w:fill="auto"/>
        <w:spacing w:before="0"/>
        <w:ind w:left="709" w:right="407"/>
        <w:jc w:val="center"/>
      </w:pPr>
    </w:p>
    <w:p w:rsidR="00B72E8A" w:rsidRDefault="00B72E8A" w:rsidP="00B72E8A">
      <w:pPr>
        <w:pStyle w:val="60"/>
        <w:shd w:val="clear" w:color="auto" w:fill="auto"/>
        <w:spacing w:line="276" w:lineRule="auto"/>
        <w:ind w:left="-142" w:right="-144"/>
      </w:pPr>
      <w:r>
        <w:t>На большом листе бумаги сделайте три ярких рисунка. Первую картинку - изображение горящей спички или костра - подпишем цифрами 01. На второй изобразите милиционера или светофор - в зависимости от того, с чем у ребенка ассоциируется милиция - ее подпишем 02. На третьей будет нарисован доктор или красный крест - соответственно, 03. Цифры дошкольник запоминает быстрее, чем бу</w:t>
      </w:r>
      <w:r>
        <w:softHyphen/>
        <w:t>квы. Так что, если вы ежедневно будете проигрывать с ним ситуации опасности - пожар, болезнь, другие опасности, - он легко и быстро освоит эти три важных телефонных номера. И не забудьте рассказать сыну или дочери, что грозит вам, если он будет звонить по этим номерам в шутку. На том же листке напишите рабочие телефоны родителей, со</w:t>
      </w:r>
      <w:r>
        <w:softHyphen/>
        <w:t>седей, с которыми вы хорошо знакомы. Объясните ребенку, что эти номера он может набрать, если в квартире случится потоп или дверь кто-нибудь попытается вскрыть.</w:t>
      </w:r>
    </w:p>
    <w:p w:rsidR="00B72E8A" w:rsidRDefault="00B72E8A" w:rsidP="00B72E8A">
      <w:pPr>
        <w:pStyle w:val="70"/>
        <w:shd w:val="clear" w:color="auto" w:fill="auto"/>
        <w:spacing w:before="0"/>
        <w:ind w:left="709" w:right="407"/>
        <w:jc w:val="center"/>
      </w:pPr>
      <w:r>
        <w:t>Будьте осторожны!</w:t>
      </w:r>
    </w:p>
    <w:p w:rsidR="00B72E8A" w:rsidRDefault="00B72E8A" w:rsidP="00B72E8A">
      <w:pPr>
        <w:pStyle w:val="70"/>
        <w:shd w:val="clear" w:color="auto" w:fill="auto"/>
        <w:spacing w:before="0"/>
        <w:ind w:left="709" w:right="407"/>
        <w:jc w:val="center"/>
      </w:pPr>
    </w:p>
    <w:p w:rsidR="00B72E8A" w:rsidRDefault="00B72E8A" w:rsidP="00B72E8A">
      <w:pPr>
        <w:pStyle w:val="60"/>
        <w:shd w:val="clear" w:color="auto" w:fill="auto"/>
        <w:spacing w:after="0" w:line="276" w:lineRule="auto"/>
        <w:ind w:left="-142" w:right="-144"/>
      </w:pPr>
      <w:r>
        <w:t>На ребенка, который гуляет один во дворе, не стоит надевать дорогие вещи, украшения или давать выносить во двор дорогие игрушки или мобильные телефоны.</w:t>
      </w:r>
    </w:p>
    <w:p w:rsidR="00B72E8A" w:rsidRDefault="00B72E8A" w:rsidP="00B72E8A">
      <w:pPr>
        <w:pStyle w:val="60"/>
        <w:shd w:val="clear" w:color="auto" w:fill="auto"/>
        <w:spacing w:after="0" w:line="276" w:lineRule="auto"/>
        <w:ind w:left="-142" w:right="-144" w:firstLine="1020"/>
      </w:pPr>
      <w:r>
        <w:t>Всегда, прежде чем открыть дверь, спрашивайте: «Кто там?» и требуйте это от своих детей. Это правило должно выполняться безоговорочно в любой ситуации - только тогда ребенок будет подражать вам. Поэтому, даже если вы точно знаете, кто в данный момент звонит в дверь, обязательно обратите внимание ребенка на то, что смотрите в глазок, и все равно спрашиваете, кто пришел. Запретите ребенку открывать дверь на ответ «Это я». И, естественно, сами представляйтесь полностью: «Это я, мама Света, пришла с работы». Расскажите ему, что преступники могут представляться кем угодно - соседями снизу, работниками коммунальных служб, друзьями мамы или папы. В любом случае, открывать дверь никому, кроме родителей, нельзя. Спустя некоторое время оставьте ребенка дома, выйдите на минутку на лестницу и позвоните в собственную дверь. Это поможет понять, насколько он усвоил урок.</w:t>
      </w:r>
    </w:p>
    <w:p w:rsidR="00B72E8A" w:rsidRDefault="00B72E8A" w:rsidP="00B72E8A">
      <w:pPr>
        <w:pStyle w:val="60"/>
        <w:shd w:val="clear" w:color="auto" w:fill="auto"/>
        <w:spacing w:after="0"/>
        <w:ind w:right="-2" w:firstLine="0"/>
      </w:pPr>
      <w:r>
        <w:t xml:space="preserve">Заучите с ребенком фамилию, имя, отчество и домашний адрес. При этом объясните ему, что сведения о себе нельзя сообщать никому, кроме милиционера, и </w:t>
      </w:r>
      <w:r>
        <w:lastRenderedPageBreak/>
        <w:t>то, только в том случае, если ребенок потерялся в незнакомом месте.</w:t>
      </w:r>
    </w:p>
    <w:p w:rsidR="00B72E8A" w:rsidRDefault="00B72E8A" w:rsidP="00B72E8A">
      <w:pPr>
        <w:pStyle w:val="60"/>
        <w:shd w:val="clear" w:color="auto" w:fill="auto"/>
        <w:ind w:right="-2" w:firstLine="1060"/>
      </w:pPr>
      <w:r>
        <w:t>Покидая дом, даже на короткий срок, уберите все ко</w:t>
      </w:r>
      <w:r>
        <w:softHyphen/>
        <w:t>люще-режущие предметы, спрячьте в недоступное место зажигалки, спички. Если вы уходите, когда за окном темно - включите свет во всех комнатах и зашторьте окна. Если вы живете на первом этаже, научите своего ребенка правильно себя вести, например, если в окно постучат. В такой ситуации ребенок должен отойти от него как можно дальше и громко сказать: «Папа, подойди скорее, там кто-то стучит».</w:t>
      </w:r>
    </w:p>
    <w:p w:rsidR="00B72E8A" w:rsidRDefault="00B72E8A" w:rsidP="00B72E8A">
      <w:pPr>
        <w:pStyle w:val="70"/>
        <w:shd w:val="clear" w:color="auto" w:fill="auto"/>
        <w:spacing w:before="0"/>
        <w:ind w:firstLine="420"/>
        <w:jc w:val="center"/>
      </w:pPr>
      <w:r>
        <w:t>Не тронь огонь</w:t>
      </w:r>
    </w:p>
    <w:p w:rsidR="00B72E8A" w:rsidRDefault="00B72E8A" w:rsidP="00B72E8A">
      <w:pPr>
        <w:pStyle w:val="60"/>
        <w:shd w:val="clear" w:color="auto" w:fill="auto"/>
        <w:spacing w:after="0"/>
        <w:ind w:left="142" w:right="140" w:firstLine="420"/>
      </w:pPr>
      <w:r>
        <w:t>Вы спрятали спички и зажигалки в самое недоступное место и уверены, что ваш ребенок никогда до них не доберется? Тем не менее, ребенок старше трех лет должен знать о том, как себя вести, если случился пожар. Ведь возгорание может произойти и по вине соседей или из-за замыкания проводки. В общем, «предупрежден - значит, вооружен».</w:t>
      </w:r>
    </w:p>
    <w:p w:rsidR="00B72E8A" w:rsidRDefault="00B72E8A" w:rsidP="00B72E8A">
      <w:pPr>
        <w:pStyle w:val="60"/>
        <w:shd w:val="clear" w:color="auto" w:fill="auto"/>
        <w:spacing w:after="304" w:line="370" w:lineRule="exact"/>
        <w:ind w:left="142" w:right="140" w:firstLine="420"/>
      </w:pPr>
      <w:r>
        <w:t xml:space="preserve">Дети растут очень быстро и, кажется, что с подросшим ребенком проще: не надо следить, чтобы не стащил скатерть со стола или, не  дай  Бог, не опрокинул  на  себя ковшик  с горячей  кашей,  водой... Но, сами знаете, «маленькие детки - маленькие  </w:t>
      </w:r>
      <w:proofErr w:type="spellStart"/>
      <w:r>
        <w:t>бедки</w:t>
      </w:r>
      <w:proofErr w:type="spellEnd"/>
      <w:r>
        <w:t>...».   С  дошколенком  и  проще,  и  в  то  же время сложнее,   чем  с  ползунком   или  только    начинающим  ходить  крохой.  Проще    потому, что ему уже можно что- то объяснить, а сложнее из-за того, что его жажда познания мира растет с каждым днем, да и физических возможностей все больше и больше...</w:t>
      </w:r>
    </w:p>
    <w:p w:rsidR="00B72E8A" w:rsidRDefault="00B72E8A" w:rsidP="00B72E8A">
      <w:pPr>
        <w:pStyle w:val="70"/>
        <w:shd w:val="clear" w:color="auto" w:fill="auto"/>
        <w:spacing w:before="0"/>
        <w:ind w:firstLine="380"/>
        <w:jc w:val="center"/>
      </w:pPr>
      <w:r>
        <w:t>Один дома</w:t>
      </w:r>
    </w:p>
    <w:p w:rsidR="00B72E8A" w:rsidRDefault="00B72E8A" w:rsidP="00B72E8A">
      <w:pPr>
        <w:pStyle w:val="60"/>
        <w:shd w:val="clear" w:color="auto" w:fill="auto"/>
        <w:ind w:right="66" w:firstLine="380"/>
      </w:pPr>
      <w:r>
        <w:t>С какого возраста ребенка можно на короткое время оставлять дома одного? На этот вопрос вы, уважаемые родители, должны ответить сами. Никто, кроме родных, не знает, насколько ребенок самостоятелен и сообразителен. Очень важно, рассматривая эту проблему, адекватно оценить поведение маленького человека. Склонен ли он следовать вашим требованиям и просьбам, или, наоборот, в нем не по возрасту развит дух противоречия? В любом случае, к акции «один дома» родители должны тщательно готовиться сами и готовить своего ребенка.</w:t>
      </w:r>
    </w:p>
    <w:p w:rsidR="00B72E8A" w:rsidRDefault="00B72E8A" w:rsidP="00B72E8A">
      <w:pPr>
        <w:pStyle w:val="70"/>
        <w:shd w:val="clear" w:color="auto" w:fill="auto"/>
        <w:spacing w:before="0"/>
        <w:ind w:firstLine="380"/>
      </w:pPr>
      <w:r>
        <w:t>Вот несколько рекомендаций:</w:t>
      </w:r>
    </w:p>
    <w:p w:rsidR="00B72E8A" w:rsidRDefault="00B72E8A" w:rsidP="00B72E8A">
      <w:pPr>
        <w:pStyle w:val="60"/>
        <w:shd w:val="clear" w:color="auto" w:fill="auto"/>
        <w:spacing w:after="0"/>
        <w:ind w:firstLine="380"/>
      </w:pPr>
      <w:r>
        <w:t xml:space="preserve">- Допустим, пользоваться телефоном ребенок умеет, но необходимо так же научить его разговаривать. Казалось бы, какую опасность может представлять телефон? Как ни странно, серьезную! Он может стать настоящей отмычкой в руках квартирных воров. Поэтому обязательно объясните ребенку, что он никому не должен сообщать по телефону, что находится дома один. Даже если тот, кто позвонил, представился, как его воспитательница из детского сада или соседка. По телефону голос легко перепутать, так что лучше, если чадо запомнит простые </w:t>
      </w:r>
      <w:r>
        <w:lastRenderedPageBreak/>
        <w:t>формулировки: «Папа отдыхает и просил его не беспокоить» или «Мама в ванной, перезвоните позже». Объясните ему, что это не вранье, а обычная мера предо-</w:t>
      </w:r>
      <w:proofErr w:type="spellStart"/>
      <w:r>
        <w:t>сторожности</w:t>
      </w:r>
      <w:proofErr w:type="spellEnd"/>
      <w:r>
        <w:t>.</w:t>
      </w:r>
    </w:p>
    <w:p w:rsidR="00234005" w:rsidRDefault="00234005" w:rsidP="00234005">
      <w:pPr>
        <w:shd w:val="clear" w:color="auto" w:fill="FFFFFF"/>
        <w:spacing w:after="0" w:line="240" w:lineRule="auto"/>
        <w:jc w:val="center"/>
        <w:rPr>
          <w:rFonts w:ascii="Calibri" w:eastAsia="Times New Roman" w:hAnsi="Calibri" w:cs="Times New Roman"/>
          <w:color w:val="000000"/>
          <w:lang w:eastAsia="ru-RU"/>
        </w:rPr>
      </w:pPr>
    </w:p>
    <w:p w:rsidR="00312141" w:rsidRDefault="00312141" w:rsidP="00C164D9">
      <w:pPr>
        <w:spacing w:after="0"/>
        <w:jc w:val="center"/>
      </w:pPr>
    </w:p>
    <w:p w:rsidR="00312141" w:rsidRDefault="00312141" w:rsidP="00C164D9">
      <w:pPr>
        <w:spacing w:after="0"/>
        <w:jc w:val="center"/>
      </w:pPr>
    </w:p>
    <w:p w:rsidR="00312141" w:rsidRDefault="00312141" w:rsidP="00C164D9">
      <w:pPr>
        <w:spacing w:after="0"/>
        <w:jc w:val="center"/>
      </w:pPr>
    </w:p>
    <w:p w:rsidR="00312141" w:rsidRDefault="00312141" w:rsidP="00C164D9">
      <w:pPr>
        <w:spacing w:after="0"/>
        <w:jc w:val="center"/>
      </w:pPr>
    </w:p>
    <w:p w:rsidR="00312141" w:rsidRDefault="00312141" w:rsidP="00C164D9">
      <w:pPr>
        <w:spacing w:after="0"/>
        <w:jc w:val="center"/>
      </w:pPr>
    </w:p>
    <w:p w:rsidR="00312141" w:rsidRDefault="00312141" w:rsidP="00312141">
      <w:pPr>
        <w:rPr>
          <w:sz w:val="2"/>
          <w:szCs w:val="2"/>
        </w:rPr>
        <w:sectPr w:rsidR="00312141" w:rsidSect="00B72E8A">
          <w:pgSz w:w="11900" w:h="16840"/>
          <w:pgMar w:top="720" w:right="720" w:bottom="720" w:left="720" w:header="0" w:footer="3" w:gutter="0"/>
          <w:cols w:space="720"/>
          <w:noEndnote/>
          <w:docGrid w:linePitch="360"/>
        </w:sectPr>
      </w:pPr>
    </w:p>
    <w:p w:rsidR="00312141" w:rsidRDefault="00312141" w:rsidP="00312141">
      <w:pPr>
        <w:framePr w:wrap="none" w:vAnchor="page" w:hAnchor="page" w:x="1349" w:y="963"/>
        <w:rPr>
          <w:sz w:val="2"/>
          <w:szCs w:val="2"/>
        </w:rPr>
      </w:pPr>
    </w:p>
    <w:p w:rsidR="008A3F9C" w:rsidRDefault="008A3F9C" w:rsidP="00B72E8A">
      <w:pPr>
        <w:pStyle w:val="70"/>
        <w:shd w:val="clear" w:color="auto" w:fill="auto"/>
        <w:spacing w:before="0"/>
        <w:ind w:firstLine="0"/>
      </w:pPr>
      <w:bookmarkStart w:id="0" w:name="_GoBack"/>
      <w:bookmarkEnd w:id="0"/>
    </w:p>
    <w:p w:rsidR="00312141" w:rsidRDefault="00312141" w:rsidP="00312141">
      <w:pPr>
        <w:framePr w:wrap="none" w:vAnchor="page" w:hAnchor="page" w:x="640" w:y="10944"/>
        <w:rPr>
          <w:sz w:val="2"/>
          <w:szCs w:val="2"/>
        </w:rPr>
      </w:pPr>
      <w:r>
        <w:rPr>
          <w:noProof/>
          <w:lang w:eastAsia="ru-RU"/>
        </w:rPr>
        <w:drawing>
          <wp:anchor distT="0" distB="0" distL="114300" distR="114300" simplePos="0" relativeHeight="251661312" behindDoc="1" locked="0" layoutInCell="1" allowOverlap="1">
            <wp:simplePos x="0" y="0"/>
            <wp:positionH relativeFrom="column">
              <wp:posOffset>404602</wp:posOffset>
            </wp:positionH>
            <wp:positionV relativeFrom="paragraph">
              <wp:posOffset>6951058</wp:posOffset>
            </wp:positionV>
            <wp:extent cx="5612400" cy="2696400"/>
            <wp:effectExtent l="0" t="0" r="7620" b="8890"/>
            <wp:wrapNone/>
            <wp:docPr id="34" name="Рисунок 34" descr="C:\Users\User\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2.00\media\image9.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400" cy="2696400"/>
                    </a:xfrm>
                    <a:prstGeom prst="rect">
                      <a:avLst/>
                    </a:prstGeom>
                    <a:noFill/>
                    <a:ln>
                      <a:noFill/>
                    </a:ln>
                  </pic:spPr>
                </pic:pic>
              </a:graphicData>
            </a:graphic>
          </wp:anchor>
        </w:drawing>
      </w:r>
    </w:p>
    <w:p w:rsidR="00312141" w:rsidRDefault="00312141" w:rsidP="00312141">
      <w:pPr>
        <w:rPr>
          <w:sz w:val="2"/>
          <w:szCs w:val="2"/>
        </w:rPr>
      </w:pPr>
    </w:p>
    <w:p w:rsidR="00312141" w:rsidRDefault="00312141" w:rsidP="00312141">
      <w:pPr>
        <w:pStyle w:val="20"/>
        <w:shd w:val="clear" w:color="auto" w:fill="auto"/>
        <w:spacing w:line="341" w:lineRule="exact"/>
        <w:ind w:left="851" w:right="548" w:firstLine="565"/>
        <w:rPr>
          <w:rStyle w:val="2TimesNewRoman14pt"/>
          <w:rFonts w:eastAsia="Arial"/>
        </w:rPr>
      </w:pPr>
    </w:p>
    <w:p w:rsidR="00312141" w:rsidRDefault="00312141" w:rsidP="00312141">
      <w:pPr>
        <w:pStyle w:val="20"/>
        <w:shd w:val="clear" w:color="auto" w:fill="auto"/>
        <w:spacing w:line="341" w:lineRule="exact"/>
        <w:ind w:left="851" w:right="548" w:firstLine="565"/>
        <w:rPr>
          <w:rStyle w:val="2TimesNewRoman14pt"/>
          <w:rFonts w:eastAsia="Arial"/>
        </w:rPr>
      </w:pPr>
    </w:p>
    <w:p w:rsidR="00312141" w:rsidRDefault="00312141" w:rsidP="00312141">
      <w:pPr>
        <w:pStyle w:val="20"/>
        <w:shd w:val="clear" w:color="auto" w:fill="auto"/>
        <w:spacing w:line="341" w:lineRule="exact"/>
        <w:ind w:left="851" w:right="548" w:firstLine="565"/>
        <w:rPr>
          <w:rStyle w:val="2TimesNewRoman14pt"/>
          <w:rFonts w:eastAsia="Arial"/>
        </w:rPr>
      </w:pPr>
    </w:p>
    <w:p w:rsidR="00312141" w:rsidRDefault="00312141" w:rsidP="00312141">
      <w:pPr>
        <w:pStyle w:val="20"/>
        <w:shd w:val="clear" w:color="auto" w:fill="auto"/>
        <w:spacing w:line="341" w:lineRule="exact"/>
        <w:ind w:left="851" w:right="548" w:firstLine="565"/>
        <w:rPr>
          <w:rStyle w:val="2TimesNewRoman14pt"/>
          <w:rFonts w:eastAsia="Arial"/>
        </w:rPr>
      </w:pPr>
    </w:p>
    <w:p w:rsidR="00312141" w:rsidRDefault="00312141" w:rsidP="00312141">
      <w:pPr>
        <w:pStyle w:val="20"/>
        <w:shd w:val="clear" w:color="auto" w:fill="auto"/>
        <w:spacing w:line="341" w:lineRule="exact"/>
        <w:ind w:left="851" w:right="548" w:firstLine="565"/>
        <w:rPr>
          <w:rStyle w:val="2TimesNewRoman14pt"/>
          <w:rFonts w:eastAsia="Arial"/>
        </w:rPr>
      </w:pPr>
    </w:p>
    <w:p w:rsidR="00312141" w:rsidRDefault="00312141" w:rsidP="00312141">
      <w:pPr>
        <w:pStyle w:val="20"/>
        <w:shd w:val="clear" w:color="auto" w:fill="auto"/>
        <w:spacing w:line="341" w:lineRule="exact"/>
        <w:ind w:left="851" w:right="548" w:firstLine="565"/>
        <w:rPr>
          <w:sz w:val="2"/>
          <w:szCs w:val="2"/>
        </w:rPr>
      </w:pPr>
    </w:p>
    <w:p w:rsidR="00312141" w:rsidRDefault="00312141" w:rsidP="00C164D9">
      <w:pPr>
        <w:spacing w:after="0"/>
        <w:jc w:val="center"/>
      </w:pPr>
    </w:p>
    <w:p w:rsidR="00312141" w:rsidRDefault="00312141" w:rsidP="00C164D9">
      <w:pPr>
        <w:spacing w:after="0"/>
        <w:jc w:val="center"/>
      </w:pPr>
    </w:p>
    <w:sectPr w:rsidR="00312141" w:rsidSect="00C164D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45870"/>
    <w:rsid w:val="0012114B"/>
    <w:rsid w:val="001868AA"/>
    <w:rsid w:val="00234005"/>
    <w:rsid w:val="00312141"/>
    <w:rsid w:val="008A3F9C"/>
    <w:rsid w:val="00B72E8A"/>
    <w:rsid w:val="00C164D9"/>
    <w:rsid w:val="00C45870"/>
    <w:rsid w:val="00DA0CDD"/>
    <w:rsid w:val="00E2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CE6A"/>
  <w15:docId w15:val="{688E3D18-6085-4BF3-8CCC-64664756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12141"/>
    <w:rPr>
      <w:rFonts w:ascii="Arial" w:eastAsia="Arial" w:hAnsi="Arial" w:cs="Arial"/>
      <w:sz w:val="34"/>
      <w:szCs w:val="34"/>
      <w:shd w:val="clear" w:color="auto" w:fill="FFFFFF"/>
    </w:rPr>
  </w:style>
  <w:style w:type="character" w:customStyle="1" w:styleId="2TimesNewRoman14pt">
    <w:name w:val="Основной текст (2) + Times New Roman;14 pt"/>
    <w:basedOn w:val="2"/>
    <w:rsid w:val="0031214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312141"/>
    <w:pPr>
      <w:widowControl w:val="0"/>
      <w:shd w:val="clear" w:color="auto" w:fill="FFFFFF"/>
      <w:spacing w:after="0" w:line="413" w:lineRule="exact"/>
      <w:jc w:val="both"/>
    </w:pPr>
    <w:rPr>
      <w:rFonts w:ascii="Arial" w:eastAsia="Arial" w:hAnsi="Arial" w:cs="Arial"/>
      <w:sz w:val="34"/>
      <w:szCs w:val="34"/>
    </w:rPr>
  </w:style>
  <w:style w:type="character" w:customStyle="1" w:styleId="6">
    <w:name w:val="Основной текст (6)_"/>
    <w:basedOn w:val="a0"/>
    <w:link w:val="60"/>
    <w:rsid w:val="00312141"/>
    <w:rPr>
      <w:rFonts w:ascii="Times New Roman" w:eastAsia="Times New Roman" w:hAnsi="Times New Roman" w:cs="Times New Roman"/>
      <w:sz w:val="30"/>
      <w:szCs w:val="30"/>
      <w:shd w:val="clear" w:color="auto" w:fill="FFFFFF"/>
    </w:rPr>
  </w:style>
  <w:style w:type="character" w:customStyle="1" w:styleId="7">
    <w:name w:val="Основной текст (7)_"/>
    <w:basedOn w:val="a0"/>
    <w:link w:val="70"/>
    <w:rsid w:val="00312141"/>
    <w:rPr>
      <w:rFonts w:ascii="Times New Roman" w:eastAsia="Times New Roman" w:hAnsi="Times New Roman" w:cs="Times New Roman"/>
      <w:b/>
      <w:bCs/>
      <w:sz w:val="32"/>
      <w:szCs w:val="32"/>
      <w:shd w:val="clear" w:color="auto" w:fill="FFFFFF"/>
    </w:rPr>
  </w:style>
  <w:style w:type="paragraph" w:customStyle="1" w:styleId="60">
    <w:name w:val="Основной текст (6)"/>
    <w:basedOn w:val="a"/>
    <w:link w:val="6"/>
    <w:rsid w:val="00312141"/>
    <w:pPr>
      <w:widowControl w:val="0"/>
      <w:shd w:val="clear" w:color="auto" w:fill="FFFFFF"/>
      <w:spacing w:after="300" w:line="365" w:lineRule="exact"/>
      <w:ind w:firstLine="40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312141"/>
    <w:pPr>
      <w:widowControl w:val="0"/>
      <w:shd w:val="clear" w:color="auto" w:fill="FFFFFF"/>
      <w:spacing w:before="300" w:after="0" w:line="365" w:lineRule="exact"/>
      <w:ind w:firstLine="400"/>
      <w:jc w:val="both"/>
    </w:pPr>
    <w:rPr>
      <w:rFonts w:ascii="Times New Roman" w:eastAsia="Times New Roman" w:hAnsi="Times New Roman" w:cs="Times New Roman"/>
      <w:b/>
      <w:bCs/>
      <w:sz w:val="32"/>
      <w:szCs w:val="32"/>
    </w:rPr>
  </w:style>
  <w:style w:type="paragraph" w:styleId="a3">
    <w:name w:val="Balloon Text"/>
    <w:basedOn w:val="a"/>
    <w:link w:val="a4"/>
    <w:uiPriority w:val="99"/>
    <w:semiHidden/>
    <w:unhideWhenUsed/>
    <w:rsid w:val="00234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cp:lastModifiedBy>
  <cp:revision>8</cp:revision>
  <dcterms:created xsi:type="dcterms:W3CDTF">2018-09-01T20:05:00Z</dcterms:created>
  <dcterms:modified xsi:type="dcterms:W3CDTF">2022-10-05T13:36:00Z</dcterms:modified>
</cp:coreProperties>
</file>