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E9B1" w14:textId="77777777" w:rsidR="00376892" w:rsidRDefault="00376892" w:rsidP="00376892">
      <w:pPr>
        <w:spacing w:line="240" w:lineRule="auto"/>
        <w:ind w:firstLine="0"/>
        <w:jc w:val="left"/>
      </w:pPr>
      <w:r>
        <w:t xml:space="preserve">УДК 378(045) </w:t>
      </w:r>
    </w:p>
    <w:p w14:paraId="0E940A03" w14:textId="77777777" w:rsidR="00376892" w:rsidRDefault="00376892" w:rsidP="00376892">
      <w:pPr>
        <w:spacing w:line="240" w:lineRule="auto"/>
        <w:ind w:firstLine="0"/>
        <w:jc w:val="left"/>
        <w:rPr>
          <w:rFonts w:eastAsia="Calibri" w:cs="Times New Roman"/>
          <w:b/>
          <w:color w:val="000000"/>
          <w:kern w:val="0"/>
          <w:szCs w:val="28"/>
          <w:shd w:val="clear" w:color="auto" w:fill="FFFFFF"/>
          <w:lang w:eastAsia="ru-RU"/>
          <w14:ligatures w14:val="none"/>
        </w:rPr>
      </w:pPr>
      <w:r>
        <w:t>ББК 74.58</w:t>
      </w:r>
    </w:p>
    <w:p w14:paraId="6050DF58" w14:textId="77777777" w:rsidR="00376892" w:rsidRPr="00767006" w:rsidRDefault="00376892" w:rsidP="00376892">
      <w:pPr>
        <w:spacing w:line="240" w:lineRule="auto"/>
        <w:jc w:val="center"/>
        <w:rPr>
          <w:rFonts w:eastAsia="Calibri" w:cs="Times New Roman"/>
          <w:color w:val="000000"/>
          <w:kern w:val="0"/>
          <w:szCs w:val="28"/>
          <w:shd w:val="clear" w:color="auto" w:fill="FFFFFF"/>
          <w:lang w:eastAsia="ru-RU"/>
          <w14:ligatures w14:val="none"/>
        </w:rPr>
      </w:pPr>
    </w:p>
    <w:p w14:paraId="19950D09" w14:textId="77777777" w:rsidR="00376892" w:rsidRDefault="00376892" w:rsidP="00376892">
      <w:pPr>
        <w:spacing w:line="240" w:lineRule="auto"/>
        <w:jc w:val="center"/>
        <w:rPr>
          <w:rFonts w:eastAsia="Times New Roman" w:cs="Times New Roman"/>
          <w:b/>
          <w:bCs/>
          <w:color w:val="000000"/>
          <w:kern w:val="0"/>
          <w:szCs w:val="20"/>
          <w:lang w:eastAsia="ru-RU"/>
          <w14:ligatures w14:val="none"/>
        </w:rPr>
      </w:pPr>
      <w:r w:rsidRPr="00376892">
        <w:rPr>
          <w:rFonts w:eastAsia="Times New Roman" w:cs="Times New Roman"/>
          <w:b/>
          <w:bCs/>
          <w:color w:val="000000"/>
          <w:kern w:val="0"/>
          <w:szCs w:val="20"/>
          <w:lang w:eastAsia="ru-RU"/>
          <w14:ligatures w14:val="none"/>
        </w:rPr>
        <w:t>ФОРМИРОВАНИЕ ДИАЛОГИЧЕСКОЙ РЕЧИ У ДЕТЕЙ ДОШКОЛЬНОГО ВОЗРАСТА С ОБЩИМ НЕДОРАЗВИТИЕМ РЕЧИ</w:t>
      </w:r>
    </w:p>
    <w:p w14:paraId="0621D27D" w14:textId="77777777" w:rsidR="00376892" w:rsidRDefault="00376892" w:rsidP="00376892">
      <w:pPr>
        <w:spacing w:line="240" w:lineRule="auto"/>
        <w:jc w:val="center"/>
        <w:rPr>
          <w:rFonts w:eastAsia="Times New Roman" w:cs="Times New Roman"/>
          <w:b/>
          <w:bCs/>
          <w:color w:val="000000"/>
          <w:kern w:val="0"/>
          <w:szCs w:val="20"/>
          <w:lang w:eastAsia="ru-RU"/>
          <w14:ligatures w14:val="none"/>
        </w:rPr>
      </w:pPr>
    </w:p>
    <w:p w14:paraId="5A94AC12" w14:textId="77777777" w:rsidR="00376892" w:rsidRPr="00767006" w:rsidRDefault="00376892" w:rsidP="00376892">
      <w:pPr>
        <w:spacing w:line="240" w:lineRule="auto"/>
        <w:jc w:val="center"/>
        <w:rPr>
          <w:rFonts w:eastAsia="Calibri" w:cs="Times New Roman"/>
          <w:b/>
          <w:color w:val="000000"/>
          <w:kern w:val="0"/>
          <w:szCs w:val="28"/>
          <w:shd w:val="clear" w:color="auto" w:fill="FFFFFF"/>
          <w:lang w:eastAsia="ru-RU"/>
          <w14:ligatures w14:val="none"/>
        </w:rPr>
      </w:pPr>
      <w:r w:rsidRPr="00376892">
        <w:rPr>
          <w:rFonts w:eastAsia="Calibri" w:cs="Times New Roman"/>
          <w:b/>
          <w:color w:val="000000"/>
          <w:kern w:val="0"/>
          <w:szCs w:val="28"/>
          <w:shd w:val="clear" w:color="auto" w:fill="FFFFFF"/>
          <w:lang w:eastAsia="ru-RU"/>
          <w14:ligatures w14:val="none"/>
        </w:rPr>
        <w:t>МАЛАХОВА</w:t>
      </w:r>
      <w:r>
        <w:rPr>
          <w:rFonts w:eastAsia="Calibri" w:cs="Times New Roman"/>
          <w:b/>
          <w:color w:val="000000"/>
          <w:kern w:val="0"/>
          <w:szCs w:val="28"/>
          <w:shd w:val="clear" w:color="auto" w:fill="FFFFFF"/>
          <w:lang w:eastAsia="ru-RU"/>
          <w14:ligatures w14:val="none"/>
        </w:rPr>
        <w:t xml:space="preserve"> ЕКАТЕРИНА СЕРГЕЕВНА </w:t>
      </w:r>
      <w:r w:rsidRPr="00767006">
        <w:rPr>
          <w:rFonts w:eastAsia="Calibri" w:cs="Times New Roman"/>
          <w:b/>
          <w:color w:val="000000"/>
          <w:kern w:val="0"/>
          <w:szCs w:val="28"/>
          <w:shd w:val="clear" w:color="auto" w:fill="FFFFFF"/>
          <w:lang w:eastAsia="ru-RU"/>
          <w14:ligatures w14:val="none"/>
        </w:rPr>
        <w:t xml:space="preserve"> </w:t>
      </w:r>
    </w:p>
    <w:p w14:paraId="149A2441" w14:textId="2867522E" w:rsidR="00376892" w:rsidRPr="00767006" w:rsidRDefault="00376892" w:rsidP="00376892">
      <w:pPr>
        <w:spacing w:line="240" w:lineRule="auto"/>
        <w:jc w:val="center"/>
        <w:rPr>
          <w:rFonts w:eastAsia="Calibri" w:cs="Times New Roman"/>
          <w:color w:val="000000"/>
          <w:kern w:val="0"/>
          <w:szCs w:val="28"/>
          <w:shd w:val="clear" w:color="auto" w:fill="FFFFFF"/>
          <w:lang w:eastAsia="ru-RU"/>
          <w14:ligatures w14:val="none"/>
        </w:rPr>
      </w:pPr>
      <w:r w:rsidRPr="00767006">
        <w:rPr>
          <w:rFonts w:eastAsia="Calibri" w:cs="Times New Roman"/>
          <w:color w:val="000000"/>
          <w:kern w:val="0"/>
          <w:szCs w:val="28"/>
          <w:shd w:val="clear" w:color="auto" w:fill="FFFFFF"/>
          <w:lang w:eastAsia="ru-RU"/>
          <w14:ligatures w14:val="none"/>
        </w:rPr>
        <w:t xml:space="preserve">бакалавр, факультет </w:t>
      </w:r>
      <w:r w:rsidR="00407912">
        <w:rPr>
          <w:rFonts w:eastAsia="Calibri" w:cs="Times New Roman"/>
          <w:color w:val="000000"/>
          <w:kern w:val="0"/>
          <w:szCs w:val="28"/>
          <w:shd w:val="clear" w:color="auto" w:fill="FFFFFF"/>
          <w:lang w:eastAsia="ru-RU"/>
          <w14:ligatures w14:val="none"/>
        </w:rPr>
        <w:t>психологии и дефектологии</w:t>
      </w:r>
      <w:r w:rsidRPr="00767006">
        <w:rPr>
          <w:rFonts w:eastAsia="Calibri" w:cs="Times New Roman"/>
          <w:color w:val="000000"/>
          <w:kern w:val="0"/>
          <w:szCs w:val="28"/>
          <w:shd w:val="clear" w:color="auto" w:fill="FFFFFF"/>
          <w:lang w:eastAsia="ru-RU"/>
          <w14:ligatures w14:val="none"/>
        </w:rPr>
        <w:t xml:space="preserve">, Мордовский государственный педагогический университет </w:t>
      </w:r>
    </w:p>
    <w:p w14:paraId="786D92CC" w14:textId="62024057" w:rsidR="00376892" w:rsidRPr="00407912" w:rsidRDefault="00376892" w:rsidP="00376892">
      <w:pPr>
        <w:spacing w:line="240" w:lineRule="auto"/>
        <w:jc w:val="center"/>
        <w:rPr>
          <w:rFonts w:eastAsia="Calibri" w:cs="Times New Roman"/>
          <w:color w:val="000000"/>
          <w:kern w:val="0"/>
          <w:szCs w:val="28"/>
          <w:shd w:val="clear" w:color="auto" w:fill="FFFFFF"/>
          <w:lang w:eastAsia="ru-RU"/>
          <w14:ligatures w14:val="none"/>
        </w:rPr>
      </w:pPr>
      <w:r w:rsidRPr="00767006">
        <w:rPr>
          <w:rFonts w:eastAsia="Calibri" w:cs="Times New Roman"/>
          <w:color w:val="000000"/>
          <w:kern w:val="0"/>
          <w:szCs w:val="28"/>
          <w:shd w:val="clear" w:color="auto" w:fill="FFFFFF"/>
          <w:lang w:eastAsia="ru-RU"/>
          <w14:ligatures w14:val="none"/>
        </w:rPr>
        <w:t xml:space="preserve">имени М. Е. </w:t>
      </w:r>
      <w:proofErr w:type="spellStart"/>
      <w:r w:rsidRPr="00767006">
        <w:rPr>
          <w:rFonts w:eastAsia="Calibri" w:cs="Times New Roman"/>
          <w:color w:val="000000"/>
          <w:kern w:val="0"/>
          <w:szCs w:val="28"/>
          <w:shd w:val="clear" w:color="auto" w:fill="FFFFFF"/>
          <w:lang w:eastAsia="ru-RU"/>
          <w14:ligatures w14:val="none"/>
        </w:rPr>
        <w:t>Евсевьева</w:t>
      </w:r>
      <w:proofErr w:type="spellEnd"/>
      <w:r w:rsidRPr="00767006">
        <w:rPr>
          <w:rFonts w:eastAsia="Calibri" w:cs="Times New Roman"/>
          <w:color w:val="000000"/>
          <w:kern w:val="0"/>
          <w:szCs w:val="28"/>
          <w:shd w:val="clear" w:color="auto" w:fill="FFFFFF"/>
          <w:lang w:eastAsia="ru-RU"/>
          <w14:ligatures w14:val="none"/>
        </w:rPr>
        <w:t>, г. Саранск, Россия,</w:t>
      </w:r>
      <w:r w:rsidR="00407912">
        <w:rPr>
          <w:rFonts w:eastAsia="Calibri" w:cs="Times New Roman"/>
          <w:color w:val="000000"/>
          <w:kern w:val="0"/>
          <w:szCs w:val="28"/>
          <w:shd w:val="clear" w:color="auto" w:fill="FFFFFF"/>
          <w:lang w:eastAsia="ru-RU"/>
          <w14:ligatures w14:val="none"/>
        </w:rPr>
        <w:t xml:space="preserve"> </w:t>
      </w:r>
      <w:hyperlink r:id="rId5" w:history="1">
        <w:r w:rsidR="00407912" w:rsidRPr="00407912">
          <w:rPr>
            <w:rStyle w:val="a6"/>
            <w:rFonts w:eastAsia="Calibri" w:cs="Times New Roman"/>
            <w:kern w:val="0"/>
            <w:szCs w:val="28"/>
            <w:shd w:val="clear" w:color="auto" w:fill="FFFFFF"/>
            <w:lang w:eastAsia="ru-RU"/>
            <w14:ligatures w14:val="none"/>
          </w:rPr>
          <w:t>Е</w:t>
        </w:r>
        <w:r w:rsidR="00407912" w:rsidRPr="00407912">
          <w:rPr>
            <w:rStyle w:val="a6"/>
            <w:rFonts w:eastAsia="Calibri" w:cs="Times New Roman"/>
            <w:kern w:val="0"/>
            <w:szCs w:val="28"/>
            <w:shd w:val="clear" w:color="auto" w:fill="FFFFFF"/>
            <w:lang w:val="en-US" w:eastAsia="ru-RU"/>
            <w14:ligatures w14:val="none"/>
          </w:rPr>
          <w:t>k</w:t>
        </w:r>
        <w:r w:rsidR="00407912" w:rsidRPr="00407912">
          <w:rPr>
            <w:rStyle w:val="a6"/>
            <w:rFonts w:eastAsia="Calibri" w:cs="Times New Roman"/>
            <w:kern w:val="0"/>
            <w:szCs w:val="28"/>
            <w:shd w:val="clear" w:color="auto" w:fill="FFFFFF"/>
            <w:lang w:eastAsia="ru-RU"/>
            <w14:ligatures w14:val="none"/>
          </w:rPr>
          <w:t>.</w:t>
        </w:r>
        <w:r w:rsidR="00407912" w:rsidRPr="00407912">
          <w:rPr>
            <w:rStyle w:val="a6"/>
            <w:rFonts w:eastAsia="Calibri" w:cs="Times New Roman"/>
            <w:kern w:val="0"/>
            <w:szCs w:val="28"/>
            <w:shd w:val="clear" w:color="auto" w:fill="FFFFFF"/>
            <w:lang w:val="en-US" w:eastAsia="ru-RU"/>
            <w14:ligatures w14:val="none"/>
          </w:rPr>
          <w:t>malakhova</w:t>
        </w:r>
        <w:r w:rsidR="00407912" w:rsidRPr="00407912">
          <w:rPr>
            <w:rStyle w:val="a6"/>
            <w:rFonts w:eastAsia="Calibri" w:cs="Times New Roman"/>
            <w:kern w:val="0"/>
            <w:szCs w:val="28"/>
            <w:shd w:val="clear" w:color="auto" w:fill="FFFFFF"/>
            <w:lang w:eastAsia="ru-RU"/>
            <w14:ligatures w14:val="none"/>
          </w:rPr>
          <w:t>93@</w:t>
        </w:r>
        <w:r w:rsidR="00407912" w:rsidRPr="00407912">
          <w:rPr>
            <w:rStyle w:val="a6"/>
            <w:rFonts w:eastAsia="Calibri" w:cs="Times New Roman"/>
            <w:kern w:val="0"/>
            <w:szCs w:val="28"/>
            <w:shd w:val="clear" w:color="auto" w:fill="FFFFFF"/>
            <w:lang w:val="en-US" w:eastAsia="ru-RU"/>
            <w14:ligatures w14:val="none"/>
          </w:rPr>
          <w:t>yandex</w:t>
        </w:r>
        <w:r w:rsidR="00407912" w:rsidRPr="00407912">
          <w:rPr>
            <w:rStyle w:val="a6"/>
            <w:rFonts w:eastAsia="Calibri" w:cs="Times New Roman"/>
            <w:kern w:val="0"/>
            <w:szCs w:val="28"/>
            <w:shd w:val="clear" w:color="auto" w:fill="FFFFFF"/>
            <w:lang w:eastAsia="ru-RU"/>
            <w14:ligatures w14:val="none"/>
          </w:rPr>
          <w:t>.</w:t>
        </w:r>
        <w:r w:rsidR="00407912" w:rsidRPr="00407912">
          <w:rPr>
            <w:rStyle w:val="a6"/>
            <w:rFonts w:eastAsia="Calibri" w:cs="Times New Roman"/>
            <w:kern w:val="0"/>
            <w:szCs w:val="28"/>
            <w:shd w:val="clear" w:color="auto" w:fill="FFFFFF"/>
            <w:lang w:val="en-US" w:eastAsia="ru-RU"/>
            <w14:ligatures w14:val="none"/>
          </w:rPr>
          <w:t>ru</w:t>
        </w:r>
      </w:hyperlink>
    </w:p>
    <w:p w14:paraId="1EA59D5D" w14:textId="77777777" w:rsidR="00376892" w:rsidRPr="00767006" w:rsidRDefault="00376892" w:rsidP="00376892">
      <w:pPr>
        <w:shd w:val="clear" w:color="auto" w:fill="FFFFFF"/>
        <w:spacing w:line="240" w:lineRule="auto"/>
        <w:jc w:val="center"/>
        <w:rPr>
          <w:rFonts w:eastAsia="Times New Roman" w:cs="Times New Roman"/>
          <w:b/>
          <w:bCs/>
          <w:color w:val="000000"/>
          <w:kern w:val="0"/>
          <w:szCs w:val="20"/>
          <w:lang w:eastAsia="ru-RU"/>
          <w14:ligatures w14:val="none"/>
        </w:rPr>
      </w:pPr>
    </w:p>
    <w:p w14:paraId="5292B8FF" w14:textId="77777777" w:rsidR="00376892" w:rsidRPr="00767006" w:rsidRDefault="00376892" w:rsidP="00376892">
      <w:pPr>
        <w:shd w:val="clear" w:color="auto" w:fill="FFFFFF"/>
        <w:spacing w:line="240" w:lineRule="auto"/>
        <w:jc w:val="center"/>
        <w:rPr>
          <w:rFonts w:eastAsia="Times New Roman" w:cs="Times New Roman"/>
          <w:b/>
          <w:color w:val="000000"/>
          <w:kern w:val="0"/>
          <w:szCs w:val="28"/>
          <w:shd w:val="clear" w:color="auto" w:fill="FFFFFF"/>
          <w:lang w:eastAsia="ru-RU"/>
          <w14:ligatures w14:val="none"/>
        </w:rPr>
      </w:pPr>
      <w:r w:rsidRPr="00767006">
        <w:rPr>
          <w:rFonts w:eastAsia="Times New Roman" w:cs="Times New Roman"/>
          <w:b/>
          <w:color w:val="000000"/>
          <w:kern w:val="0"/>
          <w:szCs w:val="28"/>
          <w:shd w:val="clear" w:color="auto" w:fill="FFFFFF"/>
          <w:lang w:eastAsia="ru-RU"/>
          <w14:ligatures w14:val="none"/>
        </w:rPr>
        <w:t xml:space="preserve"> </w:t>
      </w:r>
    </w:p>
    <w:p w14:paraId="61D00206" w14:textId="77777777" w:rsidR="006929EE" w:rsidRPr="006929EE" w:rsidRDefault="00376892" w:rsidP="006929EE">
      <w:pPr>
        <w:rPr>
          <w:rFonts w:eastAsia="Calibri" w:cs="Times New Roman"/>
          <w:color w:val="000000"/>
          <w:kern w:val="0"/>
          <w:szCs w:val="28"/>
          <w:shd w:val="clear" w:color="auto" w:fill="FFFFFF"/>
          <w:lang w:eastAsia="ru-RU"/>
          <w14:ligatures w14:val="none"/>
        </w:rPr>
      </w:pPr>
      <w:r w:rsidRPr="006929EE">
        <w:rPr>
          <w:rFonts w:eastAsia="Calibri" w:cs="Times New Roman"/>
          <w:i/>
          <w:color w:val="000000"/>
          <w:kern w:val="0"/>
          <w:szCs w:val="28"/>
          <w:shd w:val="clear" w:color="auto" w:fill="FFFFFF"/>
          <w:lang w:eastAsia="ru-RU"/>
          <w14:ligatures w14:val="none"/>
        </w:rPr>
        <w:t xml:space="preserve">Ключевые </w:t>
      </w:r>
      <w:r w:rsidR="006929EE" w:rsidRPr="006929EE">
        <w:rPr>
          <w:rFonts w:eastAsia="Calibri" w:cs="Times New Roman"/>
          <w:i/>
          <w:color w:val="000000"/>
          <w:kern w:val="0"/>
          <w:szCs w:val="28"/>
          <w:shd w:val="clear" w:color="auto" w:fill="FFFFFF"/>
          <w:lang w:eastAsia="ru-RU"/>
          <w14:ligatures w14:val="none"/>
        </w:rPr>
        <w:t>слова</w:t>
      </w:r>
      <w:r w:rsidR="006929EE" w:rsidRPr="006929EE">
        <w:rPr>
          <w:rFonts w:eastAsia="Calibri" w:cs="Times New Roman"/>
          <w:b/>
          <w:i/>
          <w:color w:val="000000"/>
          <w:kern w:val="0"/>
          <w:szCs w:val="28"/>
          <w:shd w:val="clear" w:color="auto" w:fill="FFFFFF"/>
          <w:lang w:eastAsia="ru-RU"/>
          <w14:ligatures w14:val="none"/>
        </w:rPr>
        <w:t>:</w:t>
      </w:r>
      <w:r w:rsidR="006929EE" w:rsidRPr="006929EE">
        <w:rPr>
          <w:rFonts w:eastAsia="Calibri" w:cs="Times New Roman"/>
          <w:color w:val="000000"/>
          <w:kern w:val="0"/>
          <w:szCs w:val="28"/>
          <w:shd w:val="clear" w:color="auto" w:fill="FFFFFF"/>
          <w:lang w:eastAsia="ru-RU"/>
          <w14:ligatures w14:val="none"/>
        </w:rPr>
        <w:t xml:space="preserve"> диалогическая</w:t>
      </w:r>
      <w:r w:rsidR="006929EE" w:rsidRPr="006929EE">
        <w:rPr>
          <w:szCs w:val="28"/>
        </w:rPr>
        <w:t xml:space="preserve"> речь, ОНР, дошкольники, речевое развитие, коммуникативные навыки, логопедическая работа.</w:t>
      </w:r>
    </w:p>
    <w:p w14:paraId="03EA95E5" w14:textId="77777777" w:rsidR="006929EE" w:rsidRDefault="006929EE" w:rsidP="006929EE">
      <w:r w:rsidRPr="006929EE">
        <w:rPr>
          <w:rFonts w:eastAsia="Calibri" w:cs="Times New Roman"/>
          <w:i/>
          <w:color w:val="000000"/>
          <w:kern w:val="0"/>
          <w:szCs w:val="28"/>
          <w:shd w:val="clear" w:color="auto" w:fill="FFFFFF"/>
          <w:lang w:eastAsia="ru-RU"/>
          <w14:ligatures w14:val="none"/>
        </w:rPr>
        <w:t>Аннотация</w:t>
      </w:r>
      <w:r w:rsidRPr="006929EE">
        <w:rPr>
          <w:rFonts w:eastAsia="Calibri" w:cs="Times New Roman"/>
          <w:b/>
          <w:i/>
          <w:color w:val="000000"/>
          <w:kern w:val="0"/>
          <w:szCs w:val="28"/>
          <w:shd w:val="clear" w:color="auto" w:fill="FFFFFF"/>
          <w:lang w:eastAsia="ru-RU"/>
          <w14:ligatures w14:val="none"/>
        </w:rPr>
        <w:t>:</w:t>
      </w:r>
      <w:r w:rsidRPr="006929EE">
        <w:rPr>
          <w:rFonts w:eastAsia="Calibri" w:cs="Times New Roman"/>
          <w:color w:val="000000"/>
          <w:kern w:val="0"/>
          <w:szCs w:val="28"/>
          <w:shd w:val="clear" w:color="auto" w:fill="FFFFFF"/>
          <w:lang w:eastAsia="ru-RU"/>
          <w14:ligatures w14:val="none"/>
        </w:rPr>
        <w:t xml:space="preserve"> </w:t>
      </w:r>
      <w:r>
        <w:rPr>
          <w:rFonts w:eastAsia="Calibri" w:cs="Times New Roman"/>
          <w:color w:val="000000"/>
          <w:kern w:val="0"/>
          <w:szCs w:val="28"/>
          <w:shd w:val="clear" w:color="auto" w:fill="FFFFFF"/>
          <w:lang w:eastAsia="ru-RU"/>
          <w14:ligatures w14:val="none"/>
        </w:rPr>
        <w:t>работа</w:t>
      </w:r>
      <w:r w:rsidRPr="006929EE">
        <w:rPr>
          <w:szCs w:val="28"/>
        </w:rPr>
        <w:t xml:space="preserve"> посвящена проблеме формирования диалогической речи у дошкольников с общим недоразвитием речи. Рассматриваются особенности речевых нарушений</w:t>
      </w:r>
      <w:r>
        <w:t xml:space="preserve"> и обосновывается необходимость комплексной коррекционной работы. Представлены результаты исследования, подтверждающие эффективность игровых и коммуникативных методов в развитии диалогических навыков в соответствии с требованиями </w:t>
      </w:r>
      <w:r>
        <w:rPr>
          <w:rStyle w:val="whitespace-normal"/>
        </w:rPr>
        <w:t>ФГОС ДО</w:t>
      </w:r>
      <w:r>
        <w:t>.</w:t>
      </w:r>
    </w:p>
    <w:p w14:paraId="1354F352" w14:textId="5E1450DE" w:rsidR="005302E3" w:rsidRPr="003262DD" w:rsidRDefault="005302E3" w:rsidP="005302E3">
      <w:pPr>
        <w:pStyle w:val="Standard"/>
        <w:spacing w:line="276" w:lineRule="auto"/>
        <w:ind w:firstLine="567"/>
        <w:jc w:val="both"/>
        <w:rPr>
          <w:rFonts w:ascii="Times New Roman" w:eastAsia="Times New Roman" w:hAnsi="Times New Roman" w:cs="Times New Roman"/>
          <w:i/>
          <w:shd w:val="clear" w:color="auto" w:fill="FFFFFF"/>
        </w:rPr>
      </w:pPr>
      <w:r w:rsidRPr="003262DD">
        <w:rPr>
          <w:rFonts w:ascii="Times New Roman" w:eastAsia="Times New Roman" w:hAnsi="Times New Roman" w:cs="Times New Roman"/>
          <w:i/>
          <w:shd w:val="clear" w:color="auto" w:fill="FFFFFF"/>
        </w:rPr>
        <w:t xml:space="preserve">Благодарности: Работа выполнена в рамках гранта на проведение научно-исследовательских работ по приоритетным направлениям научной деятельности Мордовского государственного педагогического университета </w:t>
      </w:r>
      <w:r>
        <w:rPr>
          <w:rFonts w:ascii="Times New Roman" w:eastAsia="Times New Roman" w:hAnsi="Times New Roman" w:cs="Times New Roman"/>
          <w:i/>
          <w:shd w:val="clear" w:color="auto" w:fill="FFFFFF"/>
        </w:rPr>
        <w:t xml:space="preserve">имени М. Е. </w:t>
      </w:r>
      <w:proofErr w:type="spellStart"/>
      <w:r>
        <w:rPr>
          <w:rFonts w:ascii="Times New Roman" w:eastAsia="Times New Roman" w:hAnsi="Times New Roman" w:cs="Times New Roman"/>
          <w:i/>
          <w:shd w:val="clear" w:color="auto" w:fill="FFFFFF"/>
        </w:rPr>
        <w:t>Евсевьева</w:t>
      </w:r>
      <w:proofErr w:type="spellEnd"/>
      <w:r>
        <w:rPr>
          <w:rFonts w:ascii="Times New Roman" w:eastAsia="Times New Roman" w:hAnsi="Times New Roman" w:cs="Times New Roman"/>
          <w:i/>
          <w:shd w:val="clear" w:color="auto" w:fill="FFFFFF"/>
        </w:rPr>
        <w:t xml:space="preserve"> по теме «</w:t>
      </w:r>
      <w:r w:rsidRPr="003262DD">
        <w:rPr>
          <w:rFonts w:ascii="Times New Roman" w:eastAsia="Times New Roman" w:hAnsi="Times New Roman" w:cs="Times New Roman"/>
          <w:i/>
          <w:shd w:val="clear" w:color="auto" w:fill="FFFFFF"/>
        </w:rPr>
        <w:t>Современные педагогические практики на уровне общего и профессионального»</w:t>
      </w:r>
    </w:p>
    <w:p w14:paraId="1B97383B" w14:textId="77777777" w:rsidR="005302E3" w:rsidRPr="00376892" w:rsidRDefault="005302E3" w:rsidP="006929EE">
      <w:pPr>
        <w:rPr>
          <w:rFonts w:eastAsia="Calibri" w:cs="Times New Roman"/>
          <w:color w:val="FF0000"/>
          <w:kern w:val="0"/>
          <w:sz w:val="24"/>
          <w:szCs w:val="24"/>
          <w:shd w:val="clear" w:color="auto" w:fill="FFFFFF"/>
          <w:lang w:eastAsia="ru-RU"/>
          <w14:ligatures w14:val="none"/>
        </w:rPr>
      </w:pPr>
    </w:p>
    <w:p w14:paraId="59853361" w14:textId="77777777" w:rsidR="00376892" w:rsidRPr="006929EE" w:rsidRDefault="00376892" w:rsidP="006929EE">
      <w:pPr>
        <w:spacing w:line="240" w:lineRule="auto"/>
        <w:rPr>
          <w:rFonts w:eastAsia="Calibri" w:cs="Times New Roman"/>
          <w:color w:val="000000"/>
          <w:kern w:val="0"/>
          <w:sz w:val="24"/>
          <w:szCs w:val="24"/>
          <w:shd w:val="clear" w:color="auto" w:fill="FFFFFF"/>
          <w:lang w:eastAsia="ru-RU"/>
          <w14:ligatures w14:val="none"/>
        </w:rPr>
      </w:pPr>
    </w:p>
    <w:p w14:paraId="6610EB20" w14:textId="77777777" w:rsidR="00376892" w:rsidRDefault="00376892" w:rsidP="00376892">
      <w:pPr>
        <w:spacing w:line="240" w:lineRule="auto"/>
        <w:jc w:val="center"/>
        <w:rPr>
          <w:rFonts w:eastAsia="Calibri" w:cs="Times New Roman"/>
          <w:color w:val="000000"/>
          <w:kern w:val="0"/>
          <w:szCs w:val="28"/>
          <w:shd w:val="clear" w:color="auto" w:fill="FFFFFF"/>
          <w:lang w:eastAsia="ru-RU"/>
          <w14:ligatures w14:val="none"/>
        </w:rPr>
      </w:pPr>
    </w:p>
    <w:p w14:paraId="32191121" w14:textId="77777777" w:rsidR="00376892" w:rsidRPr="00376892" w:rsidRDefault="00376892" w:rsidP="00376892">
      <w:pPr>
        <w:shd w:val="clear" w:color="auto" w:fill="FFFFFF"/>
        <w:spacing w:line="240" w:lineRule="auto"/>
        <w:jc w:val="center"/>
        <w:rPr>
          <w:rFonts w:eastAsia="Times New Roman" w:cs="Times New Roman"/>
          <w:b/>
          <w:kern w:val="0"/>
          <w:szCs w:val="28"/>
          <w:lang w:val="en-US" w:eastAsia="ru-RU"/>
          <w14:ligatures w14:val="none"/>
        </w:rPr>
      </w:pPr>
      <w:r w:rsidRPr="00376892">
        <w:rPr>
          <w:rFonts w:eastAsia="Times New Roman" w:cs="Times New Roman"/>
          <w:b/>
          <w:kern w:val="0"/>
          <w:szCs w:val="28"/>
          <w:lang w:val="en-US" w:eastAsia="ru-RU"/>
          <w14:ligatures w14:val="none"/>
        </w:rPr>
        <w:t>FORMATION OF DIALOGICAL SPEECH IN PRESCHOOL CHILDREN WITH GENERAL SPEECH UNDERDEVELOPMENT</w:t>
      </w:r>
    </w:p>
    <w:p w14:paraId="06B2E50D" w14:textId="77777777" w:rsidR="00376892" w:rsidRPr="00376892" w:rsidRDefault="00376892" w:rsidP="00376892">
      <w:pPr>
        <w:spacing w:line="240" w:lineRule="auto"/>
        <w:jc w:val="center"/>
        <w:rPr>
          <w:rFonts w:eastAsia="Calibri" w:cs="Times New Roman"/>
          <w:color w:val="000000"/>
          <w:kern w:val="0"/>
          <w:szCs w:val="28"/>
          <w:shd w:val="clear" w:color="auto" w:fill="FFFFFF"/>
          <w:lang w:val="en-US" w:eastAsia="ru-RU"/>
          <w14:ligatures w14:val="none"/>
        </w:rPr>
      </w:pPr>
    </w:p>
    <w:p w14:paraId="1809D0D5" w14:textId="77777777" w:rsidR="00376892" w:rsidRPr="00767006" w:rsidRDefault="00376892" w:rsidP="00376892">
      <w:pPr>
        <w:spacing w:line="240" w:lineRule="auto"/>
        <w:jc w:val="center"/>
        <w:rPr>
          <w:rFonts w:eastAsia="Calibri" w:cs="Times New Roman"/>
          <w:color w:val="000000"/>
          <w:kern w:val="0"/>
          <w:szCs w:val="28"/>
          <w:shd w:val="clear" w:color="auto" w:fill="FFFFFF"/>
          <w:lang w:val="en-US" w:eastAsia="ru-RU"/>
          <w14:ligatures w14:val="none"/>
        </w:rPr>
      </w:pPr>
      <w:r w:rsidRPr="00376892">
        <w:rPr>
          <w:rFonts w:eastAsia="Calibri" w:cs="Times New Roman"/>
          <w:b/>
          <w:color w:val="000000"/>
          <w:kern w:val="0"/>
          <w:szCs w:val="28"/>
          <w:shd w:val="clear" w:color="auto" w:fill="FFFFFF"/>
          <w:lang w:val="en-US" w:eastAsia="ru-RU"/>
          <w14:ligatures w14:val="none"/>
        </w:rPr>
        <w:t>MALAKHOVA EKATERINA SERGEEVNA</w:t>
      </w:r>
      <w:r>
        <w:rPr>
          <w:rFonts w:eastAsia="Calibri" w:cs="Times New Roman"/>
          <w:color w:val="000000"/>
          <w:kern w:val="0"/>
          <w:szCs w:val="28"/>
          <w:shd w:val="clear" w:color="auto" w:fill="FFFFFF"/>
          <w:lang w:val="en-US" w:eastAsia="ru-RU"/>
          <w14:ligatures w14:val="none"/>
        </w:rPr>
        <w:br/>
      </w:r>
      <w:r w:rsidRPr="00767006">
        <w:rPr>
          <w:rFonts w:eastAsia="Calibri" w:cs="Times New Roman"/>
          <w:color w:val="000000"/>
          <w:kern w:val="0"/>
          <w:szCs w:val="28"/>
          <w:shd w:val="clear" w:color="auto" w:fill="FFFFFF"/>
          <w:lang w:val="en-US" w:eastAsia="ru-RU"/>
          <w14:ligatures w14:val="none"/>
        </w:rPr>
        <w:t>undergraduate, faculty of pedagogical and art education</w:t>
      </w:r>
    </w:p>
    <w:p w14:paraId="4B9D3C31" w14:textId="77777777" w:rsidR="00376892" w:rsidRPr="00767006" w:rsidRDefault="00376892" w:rsidP="00376892">
      <w:pPr>
        <w:spacing w:line="240" w:lineRule="auto"/>
        <w:jc w:val="center"/>
        <w:rPr>
          <w:rFonts w:eastAsia="Calibri" w:cs="Times New Roman"/>
          <w:color w:val="000000"/>
          <w:kern w:val="0"/>
          <w:szCs w:val="28"/>
          <w:shd w:val="clear" w:color="auto" w:fill="FFFFFF"/>
          <w:lang w:val="en-US" w:eastAsia="ru-RU"/>
          <w14:ligatures w14:val="none"/>
        </w:rPr>
      </w:pPr>
      <w:smartTag w:uri="urn:schemas-microsoft-com:office:smarttags" w:element="PlaceName">
        <w:r w:rsidRPr="00767006">
          <w:rPr>
            <w:rFonts w:eastAsia="Calibri" w:cs="Times New Roman"/>
            <w:color w:val="000000"/>
            <w:kern w:val="0"/>
            <w:szCs w:val="28"/>
            <w:shd w:val="clear" w:color="auto" w:fill="FFFFFF"/>
            <w:lang w:val="en-US" w:eastAsia="ru-RU"/>
            <w14:ligatures w14:val="none"/>
          </w:rPr>
          <w:t>Mordovian</w:t>
        </w:r>
      </w:smartTag>
      <w:r w:rsidRPr="00767006">
        <w:rPr>
          <w:rFonts w:eastAsia="Calibri" w:cs="Times New Roman"/>
          <w:color w:val="000000"/>
          <w:kern w:val="0"/>
          <w:szCs w:val="28"/>
          <w:shd w:val="clear" w:color="auto" w:fill="FFFFFF"/>
          <w:lang w:val="en-US" w:eastAsia="ru-RU"/>
          <w14:ligatures w14:val="none"/>
        </w:rPr>
        <w:t xml:space="preserve"> </w:t>
      </w:r>
      <w:smartTag w:uri="urn:schemas-microsoft-com:office:smarttags" w:element="PlaceType">
        <w:r w:rsidRPr="00767006">
          <w:rPr>
            <w:rFonts w:eastAsia="Calibri" w:cs="Times New Roman"/>
            <w:color w:val="000000"/>
            <w:kern w:val="0"/>
            <w:szCs w:val="28"/>
            <w:shd w:val="clear" w:color="auto" w:fill="FFFFFF"/>
            <w:lang w:val="en-US" w:eastAsia="ru-RU"/>
            <w14:ligatures w14:val="none"/>
          </w:rPr>
          <w:t>State</w:t>
        </w:r>
      </w:smartTag>
      <w:r w:rsidRPr="00767006">
        <w:rPr>
          <w:rFonts w:eastAsia="Calibri" w:cs="Times New Roman"/>
          <w:color w:val="000000"/>
          <w:kern w:val="0"/>
          <w:szCs w:val="28"/>
          <w:shd w:val="clear" w:color="auto" w:fill="FFFFFF"/>
          <w:lang w:val="en-US" w:eastAsia="ru-RU"/>
          <w14:ligatures w14:val="none"/>
        </w:rPr>
        <w:t xml:space="preserve"> Pedagogical Institute, </w:t>
      </w:r>
      <w:smartTag w:uri="urn:schemas-microsoft-com:office:smarttags" w:element="place">
        <w:smartTag w:uri="urn:schemas-microsoft-com:office:smarttags" w:element="City">
          <w:smartTag w:uri="urn:schemas-microsoft-com:office:smarttags" w:element="City">
            <w:r w:rsidRPr="00767006">
              <w:rPr>
                <w:rFonts w:eastAsia="Calibri" w:cs="Times New Roman"/>
                <w:color w:val="000000"/>
                <w:kern w:val="0"/>
                <w:szCs w:val="28"/>
                <w:shd w:val="clear" w:color="auto" w:fill="FFFFFF"/>
                <w:lang w:val="en-US" w:eastAsia="ru-RU"/>
                <w14:ligatures w14:val="none"/>
              </w:rPr>
              <w:t>Saransk</w:t>
            </w:r>
          </w:smartTag>
          <w:r w:rsidRPr="00767006">
            <w:rPr>
              <w:rFonts w:eastAsia="Calibri" w:cs="Times New Roman"/>
              <w:color w:val="000000"/>
              <w:kern w:val="0"/>
              <w:szCs w:val="28"/>
              <w:shd w:val="clear" w:color="auto" w:fill="FFFFFF"/>
              <w:lang w:val="en-US" w:eastAsia="ru-RU"/>
              <w14:ligatures w14:val="none"/>
            </w:rPr>
            <w:t xml:space="preserve">, </w:t>
          </w:r>
          <w:smartTag w:uri="urn:schemas-microsoft-com:office:smarttags" w:element="country-region">
            <w:r w:rsidRPr="00767006">
              <w:rPr>
                <w:rFonts w:eastAsia="Calibri" w:cs="Times New Roman"/>
                <w:color w:val="000000"/>
                <w:kern w:val="0"/>
                <w:szCs w:val="28"/>
                <w:shd w:val="clear" w:color="auto" w:fill="FFFFFF"/>
                <w:lang w:val="en-US" w:eastAsia="ru-RU"/>
                <w14:ligatures w14:val="none"/>
              </w:rPr>
              <w:t>Russia</w:t>
            </w:r>
          </w:smartTag>
        </w:smartTag>
      </w:smartTag>
      <w:r w:rsidRPr="00767006">
        <w:rPr>
          <w:rFonts w:eastAsia="Calibri" w:cs="Times New Roman"/>
          <w:color w:val="000000"/>
          <w:kern w:val="0"/>
          <w:szCs w:val="28"/>
          <w:shd w:val="clear" w:color="auto" w:fill="FFFFFF"/>
          <w:lang w:val="en-US" w:eastAsia="ru-RU"/>
          <w14:ligatures w14:val="none"/>
        </w:rPr>
        <w:t>,</w:t>
      </w:r>
    </w:p>
    <w:p w14:paraId="6A1B0235" w14:textId="77777777" w:rsidR="00376892" w:rsidRPr="00767006" w:rsidRDefault="00376892" w:rsidP="00376892">
      <w:pPr>
        <w:shd w:val="clear" w:color="auto" w:fill="FFFFFF"/>
        <w:spacing w:line="240" w:lineRule="auto"/>
        <w:rPr>
          <w:rFonts w:eastAsia="Times New Roman" w:cs="Times New Roman"/>
          <w:kern w:val="0"/>
          <w:szCs w:val="28"/>
          <w:lang w:val="en-US" w:eastAsia="ru-RU"/>
          <w14:ligatures w14:val="none"/>
        </w:rPr>
      </w:pPr>
    </w:p>
    <w:p w14:paraId="2930A65D" w14:textId="77777777" w:rsidR="006929EE" w:rsidRDefault="00376892" w:rsidP="00376892">
      <w:pPr>
        <w:shd w:val="clear" w:color="auto" w:fill="FFFFFF"/>
        <w:spacing w:line="240" w:lineRule="auto"/>
        <w:rPr>
          <w:rFonts w:eastAsia="Times New Roman" w:cs="Times New Roman"/>
          <w:i/>
          <w:color w:val="000000" w:themeColor="text1"/>
          <w:kern w:val="0"/>
          <w:sz w:val="24"/>
          <w:szCs w:val="24"/>
          <w:lang w:val="en-US" w:eastAsia="ru-RU"/>
          <w14:ligatures w14:val="none"/>
        </w:rPr>
      </w:pPr>
      <w:r w:rsidRPr="00376892">
        <w:rPr>
          <w:rFonts w:eastAsia="Times New Roman" w:cs="Times New Roman"/>
          <w:i/>
          <w:color w:val="000000" w:themeColor="text1"/>
          <w:kern w:val="0"/>
          <w:sz w:val="24"/>
          <w:szCs w:val="24"/>
          <w:lang w:val="en-US" w:eastAsia="ru-RU"/>
          <w14:ligatures w14:val="none"/>
        </w:rPr>
        <w:t>Key</w:t>
      </w:r>
      <w:r w:rsidRPr="006929EE">
        <w:rPr>
          <w:rFonts w:eastAsia="Times New Roman" w:cs="Times New Roman"/>
          <w:i/>
          <w:color w:val="000000" w:themeColor="text1"/>
          <w:kern w:val="0"/>
          <w:sz w:val="24"/>
          <w:szCs w:val="24"/>
          <w:lang w:val="en-US" w:eastAsia="ru-RU"/>
          <w14:ligatures w14:val="none"/>
        </w:rPr>
        <w:t xml:space="preserve"> </w:t>
      </w:r>
      <w:r w:rsidRPr="00376892">
        <w:rPr>
          <w:rFonts w:eastAsia="Times New Roman" w:cs="Times New Roman"/>
          <w:i/>
          <w:color w:val="000000" w:themeColor="text1"/>
          <w:kern w:val="0"/>
          <w:sz w:val="24"/>
          <w:szCs w:val="24"/>
          <w:lang w:val="en-US" w:eastAsia="ru-RU"/>
          <w14:ligatures w14:val="none"/>
        </w:rPr>
        <w:t>words</w:t>
      </w:r>
      <w:r w:rsidRPr="006929EE">
        <w:rPr>
          <w:rFonts w:eastAsia="Times New Roman" w:cs="Times New Roman"/>
          <w:i/>
          <w:color w:val="000000" w:themeColor="text1"/>
          <w:kern w:val="0"/>
          <w:sz w:val="24"/>
          <w:szCs w:val="24"/>
          <w:lang w:val="en-US" w:eastAsia="ru-RU"/>
          <w14:ligatures w14:val="none"/>
        </w:rPr>
        <w:t xml:space="preserve">:  </w:t>
      </w:r>
      <w:r w:rsidR="006929EE" w:rsidRPr="006929EE">
        <w:rPr>
          <w:rFonts w:eastAsia="Times New Roman" w:cs="Times New Roman"/>
          <w:i/>
          <w:color w:val="000000" w:themeColor="text1"/>
          <w:kern w:val="0"/>
          <w:sz w:val="24"/>
          <w:szCs w:val="24"/>
          <w:lang w:val="en-US" w:eastAsia="ru-RU"/>
          <w14:ligatures w14:val="none"/>
        </w:rPr>
        <w:t xml:space="preserve"> dialogic speech, ONR, preschoolers, speech development, communication skills, speech therapy.</w:t>
      </w:r>
    </w:p>
    <w:p w14:paraId="4A6B01F8" w14:textId="77777777" w:rsidR="006929EE" w:rsidRPr="006929EE" w:rsidRDefault="006929EE" w:rsidP="006929EE">
      <w:pPr>
        <w:shd w:val="clear" w:color="auto" w:fill="FFFFFF"/>
        <w:spacing w:line="240" w:lineRule="auto"/>
        <w:rPr>
          <w:rFonts w:eastAsia="Calibri" w:cs="Times New Roman"/>
          <w:i/>
          <w:color w:val="000000" w:themeColor="text1"/>
          <w:kern w:val="0"/>
          <w:sz w:val="24"/>
          <w:szCs w:val="24"/>
          <w:lang w:val="en-US" w:eastAsia="ru-RU"/>
          <w14:ligatures w14:val="none"/>
        </w:rPr>
      </w:pPr>
      <w:r w:rsidRPr="006929EE">
        <w:rPr>
          <w:rFonts w:eastAsia="Times New Roman" w:cs="Times New Roman"/>
          <w:i/>
          <w:color w:val="000000" w:themeColor="text1"/>
          <w:kern w:val="0"/>
          <w:sz w:val="24"/>
          <w:szCs w:val="24"/>
          <w:lang w:val="en-US" w:eastAsia="ru-RU"/>
          <w14:ligatures w14:val="none"/>
        </w:rPr>
        <w:t xml:space="preserve"> </w:t>
      </w:r>
      <w:r w:rsidR="00376892" w:rsidRPr="00376892">
        <w:rPr>
          <w:rFonts w:eastAsia="Times New Roman" w:cs="Times New Roman"/>
          <w:i/>
          <w:kern w:val="0"/>
          <w:sz w:val="24"/>
          <w:szCs w:val="24"/>
          <w:lang w:val="en-US" w:eastAsia="ru-RU"/>
          <w14:ligatures w14:val="none"/>
        </w:rPr>
        <w:t>Abstract</w:t>
      </w:r>
      <w:r w:rsidR="00376892" w:rsidRPr="006929EE">
        <w:rPr>
          <w:rFonts w:eastAsia="Times New Roman" w:cs="Times New Roman"/>
          <w:i/>
          <w:kern w:val="0"/>
          <w:sz w:val="24"/>
          <w:szCs w:val="24"/>
          <w:lang w:val="en-US" w:eastAsia="ru-RU"/>
          <w14:ligatures w14:val="none"/>
        </w:rPr>
        <w:t xml:space="preserve">: </w:t>
      </w:r>
      <w:r>
        <w:rPr>
          <w:rFonts w:eastAsia="Times New Roman" w:cs="Times New Roman"/>
          <w:i/>
          <w:color w:val="000000" w:themeColor="text1"/>
          <w:kern w:val="0"/>
          <w:sz w:val="24"/>
          <w:szCs w:val="24"/>
          <w:lang w:val="en-US" w:eastAsia="ru-RU"/>
          <w14:ligatures w14:val="none"/>
        </w:rPr>
        <w:t>t</w:t>
      </w:r>
      <w:r w:rsidRPr="006929EE">
        <w:rPr>
          <w:rFonts w:eastAsia="Times New Roman" w:cs="Times New Roman"/>
          <w:i/>
          <w:color w:val="000000" w:themeColor="text1"/>
          <w:kern w:val="0"/>
          <w:sz w:val="24"/>
          <w:szCs w:val="24"/>
          <w:lang w:val="en-US" w:eastAsia="ru-RU"/>
          <w14:ligatures w14:val="none"/>
        </w:rPr>
        <w:t xml:space="preserve">he work is devoted to the problem of the formation of dialogical speech in preschoolers with general speech underdevelopment. The features of speech disorders are considered and the need for comprehensive correctional work is substantiated. The results of the study are presented, confirming the effectiveness of gaming and communicative methods in the </w:t>
      </w:r>
      <w:r w:rsidRPr="006929EE">
        <w:rPr>
          <w:rFonts w:eastAsia="Times New Roman" w:cs="Times New Roman"/>
          <w:i/>
          <w:color w:val="000000" w:themeColor="text1"/>
          <w:kern w:val="0"/>
          <w:sz w:val="24"/>
          <w:szCs w:val="24"/>
          <w:lang w:val="en-US" w:eastAsia="ru-RU"/>
          <w14:ligatures w14:val="none"/>
        </w:rPr>
        <w:lastRenderedPageBreak/>
        <w:t>development of dialogical skills in accordance with the requirements of the Federal State Educational Standard UP to.</w:t>
      </w:r>
    </w:p>
    <w:p w14:paraId="06376C2D" w14:textId="77777777" w:rsidR="00376892" w:rsidRPr="006929EE" w:rsidRDefault="00376892" w:rsidP="00376892">
      <w:pPr>
        <w:shd w:val="clear" w:color="auto" w:fill="FFFFFF"/>
        <w:spacing w:line="240" w:lineRule="auto"/>
        <w:rPr>
          <w:rFonts w:eastAsia="Times New Roman" w:cs="Times New Roman"/>
          <w:i/>
          <w:kern w:val="0"/>
          <w:sz w:val="24"/>
          <w:szCs w:val="24"/>
          <w:lang w:val="en-US" w:eastAsia="ru-RU"/>
          <w14:ligatures w14:val="none"/>
        </w:rPr>
      </w:pPr>
    </w:p>
    <w:p w14:paraId="173DAF1A" w14:textId="79E05E42" w:rsidR="004A3CA4" w:rsidRPr="004A3CA4" w:rsidRDefault="004A3CA4" w:rsidP="004A3CA4">
      <w:pPr>
        <w:rPr>
          <w:lang w:eastAsia="ru-RU"/>
        </w:rPr>
      </w:pPr>
      <w:r w:rsidRPr="004A3CA4">
        <w:rPr>
          <w:lang w:eastAsia="ru-RU"/>
        </w:rPr>
        <w:t xml:space="preserve">Формирование диалогической речи у детей дошкольного возраста с общим недоразвитием речи (ОНР) представляет собой многофакторный процесс, в основе которого лежит системная несформированность всех компонентов речевой деятельности, включая фонетико-фонематический, лексико-грамматический и связный уровни. В соответствии с требованиями </w:t>
      </w:r>
      <w:r w:rsidR="00674E34" w:rsidRPr="00674E34">
        <w:rPr>
          <w:lang w:eastAsia="ru-RU"/>
        </w:rPr>
        <w:t>Муниципальное бюджетное общеобразовательное учреждение «Средняя общеобразовательная школа №29» дошкольное отделение «</w:t>
      </w:r>
      <w:proofErr w:type="spellStart"/>
      <w:r w:rsidR="00674E34" w:rsidRPr="00674E34">
        <w:rPr>
          <w:lang w:eastAsia="ru-RU"/>
        </w:rPr>
        <w:t>Семицветик»</w:t>
      </w:r>
      <w:proofErr w:type="spellEnd"/>
      <w:r w:rsidRPr="00674E34">
        <w:rPr>
          <w:lang w:eastAsia="ru-RU"/>
        </w:rPr>
        <w:t xml:space="preserve">, </w:t>
      </w:r>
      <w:r w:rsidRPr="004A3CA4">
        <w:rPr>
          <w:lang w:eastAsia="ru-RU"/>
        </w:rPr>
        <w:t>диалогическая речь рассматривается как интегративное коммуникативное умение, включающее способность инициировать речевое взаимодействие, адекватно реагировать на реплики собеседника, соблюдать логико-смысловую целостность высказывания и использовать нормативные языковые средства [10]. Однако при ОНР III уровня наблюдается выраженное отставание по всем указанным параметрам, что подтверждается результатами современных эмпирических исследований.</w:t>
      </w:r>
    </w:p>
    <w:p w14:paraId="34732720" w14:textId="77777777" w:rsidR="004A3CA4" w:rsidRPr="004A3CA4" w:rsidRDefault="004A3CA4" w:rsidP="004A3CA4">
      <w:pPr>
        <w:rPr>
          <w:lang w:eastAsia="ru-RU"/>
        </w:rPr>
      </w:pPr>
      <w:r w:rsidRPr="004A3CA4">
        <w:rPr>
          <w:lang w:eastAsia="ru-RU"/>
        </w:rPr>
        <w:t xml:space="preserve">Согласно данным Д. С. </w:t>
      </w:r>
      <w:proofErr w:type="spellStart"/>
      <w:r w:rsidRPr="004A3CA4">
        <w:rPr>
          <w:lang w:eastAsia="ru-RU"/>
        </w:rPr>
        <w:t>Ланева</w:t>
      </w:r>
      <w:proofErr w:type="spellEnd"/>
      <w:r w:rsidRPr="004A3CA4">
        <w:rPr>
          <w:lang w:eastAsia="ru-RU"/>
        </w:rPr>
        <w:t>, у 70–80% дошкольников с ОНР отмечается недостаточная сформированность диалогических умений, проявляющаяся в неспособности поддерживать разговор более чем из 2–3 реплик, отсутствии развернутых ответов и затруднениях в построении вопросов [3]. Т. С. Пахомова указывает, что до 65% детей демонстрируют низкий уровень речевой инициативы, ограничиваясь однословными или ситуативно обусловленными реакциями [6]. При этом Е. А. Маргаритова подчёркивает, что у более чем 60% детей наблюдается несформированность навыков планирования высказывания, что препятствует последовательному развитию диалога [4].</w:t>
      </w:r>
    </w:p>
    <w:p w14:paraId="40B0D6AF" w14:textId="77777777" w:rsidR="004A3CA4" w:rsidRPr="004A3CA4" w:rsidRDefault="004A3CA4" w:rsidP="004A3CA4">
      <w:pPr>
        <w:rPr>
          <w:lang w:eastAsia="ru-RU"/>
        </w:rPr>
      </w:pPr>
      <w:r w:rsidRPr="004A3CA4">
        <w:rPr>
          <w:lang w:eastAsia="ru-RU"/>
        </w:rPr>
        <w:t>Для более точного понимания структуры нарушений целесообразно представить сравнительную характеристику диалогической речи детей с нормальным речевым развитием и с ОНР.</w:t>
      </w:r>
    </w:p>
    <w:p w14:paraId="5B28CC2B" w14:textId="77777777" w:rsidR="004A3CA4" w:rsidRPr="004A3CA4" w:rsidRDefault="004A3CA4" w:rsidP="004A3CA4">
      <w:pPr>
        <w:rPr>
          <w:lang w:eastAsia="ru-RU"/>
        </w:rPr>
      </w:pPr>
      <w:r>
        <w:rPr>
          <w:lang w:eastAsia="ru-RU"/>
        </w:rPr>
        <w:t xml:space="preserve">Таблица 1 – </w:t>
      </w:r>
      <w:r w:rsidRPr="004A3CA4">
        <w:rPr>
          <w:lang w:eastAsia="ru-RU"/>
        </w:rPr>
        <w:t>Сравнительная характеристика диалогической речи</w:t>
      </w:r>
    </w:p>
    <w:tbl>
      <w:tblPr>
        <w:tblStyle w:val="a5"/>
        <w:tblW w:w="0" w:type="auto"/>
        <w:tblLook w:val="04A0" w:firstRow="1" w:lastRow="0" w:firstColumn="1" w:lastColumn="0" w:noHBand="0" w:noVBand="1"/>
      </w:tblPr>
      <w:tblGrid>
        <w:gridCol w:w="2699"/>
        <w:gridCol w:w="3405"/>
        <w:gridCol w:w="3467"/>
      </w:tblGrid>
      <w:tr w:rsidR="004A3CA4" w:rsidRPr="004A3CA4" w14:paraId="7B2E0867" w14:textId="77777777" w:rsidTr="004A3CA4">
        <w:tc>
          <w:tcPr>
            <w:tcW w:w="0" w:type="auto"/>
            <w:hideMark/>
          </w:tcPr>
          <w:p w14:paraId="472D6A3B" w14:textId="77777777" w:rsidR="004A3CA4" w:rsidRPr="004A3CA4" w:rsidRDefault="004A3CA4" w:rsidP="004A3CA4">
            <w:pPr>
              <w:spacing w:line="240" w:lineRule="auto"/>
              <w:ind w:firstLine="0"/>
              <w:jc w:val="center"/>
              <w:rPr>
                <w:rFonts w:eastAsia="Times New Roman" w:cs="Times New Roman"/>
                <w:bCs/>
                <w:kern w:val="0"/>
                <w:sz w:val="24"/>
                <w:szCs w:val="24"/>
                <w:lang w:eastAsia="ru-RU"/>
                <w14:ligatures w14:val="none"/>
              </w:rPr>
            </w:pPr>
            <w:r w:rsidRPr="004A3CA4">
              <w:rPr>
                <w:rFonts w:eastAsia="Times New Roman" w:cs="Times New Roman"/>
                <w:bCs/>
                <w:kern w:val="0"/>
                <w:sz w:val="24"/>
                <w:szCs w:val="24"/>
                <w:lang w:eastAsia="ru-RU"/>
                <w14:ligatures w14:val="none"/>
              </w:rPr>
              <w:lastRenderedPageBreak/>
              <w:t>Показатель</w:t>
            </w:r>
          </w:p>
        </w:tc>
        <w:tc>
          <w:tcPr>
            <w:tcW w:w="0" w:type="auto"/>
            <w:hideMark/>
          </w:tcPr>
          <w:p w14:paraId="345146C1" w14:textId="77777777" w:rsidR="004A3CA4" w:rsidRPr="004A3CA4" w:rsidRDefault="004A3CA4" w:rsidP="004A3CA4">
            <w:pPr>
              <w:spacing w:line="240" w:lineRule="auto"/>
              <w:ind w:firstLine="0"/>
              <w:jc w:val="center"/>
              <w:rPr>
                <w:rFonts w:eastAsia="Times New Roman" w:cs="Times New Roman"/>
                <w:bCs/>
                <w:kern w:val="0"/>
                <w:sz w:val="24"/>
                <w:szCs w:val="24"/>
                <w:lang w:eastAsia="ru-RU"/>
                <w14:ligatures w14:val="none"/>
              </w:rPr>
            </w:pPr>
            <w:r w:rsidRPr="004A3CA4">
              <w:rPr>
                <w:rFonts w:eastAsia="Times New Roman" w:cs="Times New Roman"/>
                <w:bCs/>
                <w:kern w:val="0"/>
                <w:sz w:val="24"/>
                <w:szCs w:val="24"/>
                <w:lang w:eastAsia="ru-RU"/>
                <w14:ligatures w14:val="none"/>
              </w:rPr>
              <w:t>Норма (5–6 лет)</w:t>
            </w:r>
          </w:p>
        </w:tc>
        <w:tc>
          <w:tcPr>
            <w:tcW w:w="0" w:type="auto"/>
            <w:hideMark/>
          </w:tcPr>
          <w:p w14:paraId="2D14347A" w14:textId="77777777" w:rsidR="004A3CA4" w:rsidRPr="004A3CA4" w:rsidRDefault="004A3CA4" w:rsidP="004A3CA4">
            <w:pPr>
              <w:spacing w:line="240" w:lineRule="auto"/>
              <w:ind w:firstLine="0"/>
              <w:jc w:val="center"/>
              <w:rPr>
                <w:rFonts w:eastAsia="Times New Roman" w:cs="Times New Roman"/>
                <w:bCs/>
                <w:kern w:val="0"/>
                <w:sz w:val="24"/>
                <w:szCs w:val="24"/>
                <w:lang w:eastAsia="ru-RU"/>
                <w14:ligatures w14:val="none"/>
              </w:rPr>
            </w:pPr>
            <w:r w:rsidRPr="004A3CA4">
              <w:rPr>
                <w:rFonts w:eastAsia="Times New Roman" w:cs="Times New Roman"/>
                <w:bCs/>
                <w:kern w:val="0"/>
                <w:sz w:val="24"/>
                <w:szCs w:val="24"/>
                <w:lang w:eastAsia="ru-RU"/>
                <w14:ligatures w14:val="none"/>
              </w:rPr>
              <w:t>Дети с ОНР III уровня</w:t>
            </w:r>
          </w:p>
        </w:tc>
      </w:tr>
      <w:tr w:rsidR="004A3CA4" w:rsidRPr="004A3CA4" w14:paraId="2DDB123E" w14:textId="77777777" w:rsidTr="004A3CA4">
        <w:tc>
          <w:tcPr>
            <w:tcW w:w="0" w:type="auto"/>
            <w:hideMark/>
          </w:tcPr>
          <w:p w14:paraId="300560B0"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Длина диалога</w:t>
            </w:r>
          </w:p>
        </w:tc>
        <w:tc>
          <w:tcPr>
            <w:tcW w:w="0" w:type="auto"/>
            <w:hideMark/>
          </w:tcPr>
          <w:p w14:paraId="595B10C9"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5–8 реплик</w:t>
            </w:r>
          </w:p>
        </w:tc>
        <w:tc>
          <w:tcPr>
            <w:tcW w:w="0" w:type="auto"/>
            <w:hideMark/>
          </w:tcPr>
          <w:p w14:paraId="159FC87D"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1–3 реплики</w:t>
            </w:r>
          </w:p>
        </w:tc>
      </w:tr>
      <w:tr w:rsidR="004A3CA4" w:rsidRPr="004A3CA4" w14:paraId="31532A25" w14:textId="77777777" w:rsidTr="004A3CA4">
        <w:tc>
          <w:tcPr>
            <w:tcW w:w="0" w:type="auto"/>
            <w:hideMark/>
          </w:tcPr>
          <w:p w14:paraId="48579C28"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Тип ответов</w:t>
            </w:r>
          </w:p>
        </w:tc>
        <w:tc>
          <w:tcPr>
            <w:tcW w:w="0" w:type="auto"/>
            <w:hideMark/>
          </w:tcPr>
          <w:p w14:paraId="640E76E2"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Развернутые, распространённые</w:t>
            </w:r>
          </w:p>
        </w:tc>
        <w:tc>
          <w:tcPr>
            <w:tcW w:w="0" w:type="auto"/>
            <w:hideMark/>
          </w:tcPr>
          <w:p w14:paraId="19F39977"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Краткие, однословные</w:t>
            </w:r>
          </w:p>
        </w:tc>
      </w:tr>
      <w:tr w:rsidR="004A3CA4" w:rsidRPr="004A3CA4" w14:paraId="2B8F09B9" w14:textId="77777777" w:rsidTr="004A3CA4">
        <w:tc>
          <w:tcPr>
            <w:tcW w:w="0" w:type="auto"/>
            <w:hideMark/>
          </w:tcPr>
          <w:p w14:paraId="5E84A4F5"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Речевая инициатива</w:t>
            </w:r>
          </w:p>
        </w:tc>
        <w:tc>
          <w:tcPr>
            <w:tcW w:w="0" w:type="auto"/>
            <w:hideMark/>
          </w:tcPr>
          <w:p w14:paraId="21B92AD7"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Высокая (самостоятельные вопросы)</w:t>
            </w:r>
          </w:p>
        </w:tc>
        <w:tc>
          <w:tcPr>
            <w:tcW w:w="0" w:type="auto"/>
            <w:hideMark/>
          </w:tcPr>
          <w:p w14:paraId="57AD39CB"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Низкая, преимущественно реактивная</w:t>
            </w:r>
          </w:p>
        </w:tc>
      </w:tr>
      <w:tr w:rsidR="004A3CA4" w:rsidRPr="004A3CA4" w14:paraId="1F8B2DD9" w14:textId="77777777" w:rsidTr="004A3CA4">
        <w:tc>
          <w:tcPr>
            <w:tcW w:w="0" w:type="auto"/>
            <w:hideMark/>
          </w:tcPr>
          <w:p w14:paraId="2974C40B"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Грамматический строй</w:t>
            </w:r>
          </w:p>
        </w:tc>
        <w:tc>
          <w:tcPr>
            <w:tcW w:w="0" w:type="auto"/>
            <w:hideMark/>
          </w:tcPr>
          <w:p w14:paraId="7F91988F"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Относительно сформирован</w:t>
            </w:r>
          </w:p>
        </w:tc>
        <w:tc>
          <w:tcPr>
            <w:tcW w:w="0" w:type="auto"/>
            <w:hideMark/>
          </w:tcPr>
          <w:p w14:paraId="0F96997E"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Нарушен (аграмматизмы)</w:t>
            </w:r>
          </w:p>
        </w:tc>
      </w:tr>
      <w:tr w:rsidR="004A3CA4" w:rsidRPr="004A3CA4" w14:paraId="0519EEAA" w14:textId="77777777" w:rsidTr="004A3CA4">
        <w:tc>
          <w:tcPr>
            <w:tcW w:w="0" w:type="auto"/>
            <w:hideMark/>
          </w:tcPr>
          <w:p w14:paraId="396AA4B7"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Лексический запас</w:t>
            </w:r>
          </w:p>
        </w:tc>
        <w:tc>
          <w:tcPr>
            <w:tcW w:w="0" w:type="auto"/>
            <w:hideMark/>
          </w:tcPr>
          <w:p w14:paraId="4B3DD3E0"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2500–3000 слов</w:t>
            </w:r>
          </w:p>
        </w:tc>
        <w:tc>
          <w:tcPr>
            <w:tcW w:w="0" w:type="auto"/>
            <w:hideMark/>
          </w:tcPr>
          <w:p w14:paraId="1DF61896"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1200–1800 слов</w:t>
            </w:r>
          </w:p>
        </w:tc>
      </w:tr>
      <w:tr w:rsidR="004A3CA4" w:rsidRPr="004A3CA4" w14:paraId="31E16CF9" w14:textId="77777777" w:rsidTr="004A3CA4">
        <w:tc>
          <w:tcPr>
            <w:tcW w:w="0" w:type="auto"/>
            <w:hideMark/>
          </w:tcPr>
          <w:p w14:paraId="4EE59DC3"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Умение поддерживать тему</w:t>
            </w:r>
          </w:p>
        </w:tc>
        <w:tc>
          <w:tcPr>
            <w:tcW w:w="0" w:type="auto"/>
            <w:hideMark/>
          </w:tcPr>
          <w:p w14:paraId="59E22FE9"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Сформировано</w:t>
            </w:r>
          </w:p>
        </w:tc>
        <w:tc>
          <w:tcPr>
            <w:tcW w:w="0" w:type="auto"/>
            <w:hideMark/>
          </w:tcPr>
          <w:p w14:paraId="5554D0F7"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Часто утрачивается</w:t>
            </w:r>
          </w:p>
        </w:tc>
      </w:tr>
    </w:tbl>
    <w:p w14:paraId="301E4CBF" w14:textId="77777777" w:rsidR="004A3CA4" w:rsidRDefault="004A3CA4" w:rsidP="004A3CA4">
      <w:pPr>
        <w:rPr>
          <w:lang w:eastAsia="ru-RU"/>
        </w:rPr>
      </w:pPr>
    </w:p>
    <w:p w14:paraId="15730F62" w14:textId="77777777" w:rsidR="004A3CA4" w:rsidRPr="004A3CA4" w:rsidRDefault="004A3CA4" w:rsidP="004A3CA4">
      <w:pPr>
        <w:rPr>
          <w:lang w:eastAsia="ru-RU"/>
        </w:rPr>
      </w:pPr>
      <w:r w:rsidRPr="004A3CA4">
        <w:rPr>
          <w:lang w:eastAsia="ru-RU"/>
        </w:rPr>
        <w:t>Данные таблицы</w:t>
      </w:r>
      <w:r>
        <w:rPr>
          <w:lang w:eastAsia="ru-RU"/>
        </w:rPr>
        <w:t xml:space="preserve"> 1</w:t>
      </w:r>
      <w:r w:rsidRPr="004A3CA4">
        <w:rPr>
          <w:lang w:eastAsia="ru-RU"/>
        </w:rPr>
        <w:t xml:space="preserve"> отражают системный характер речевого дефекта, при котором страдает не только языковая сторона, но и коммуникативная функция речи в целом.</w:t>
      </w:r>
    </w:p>
    <w:p w14:paraId="7A21EDD4" w14:textId="41E14A08" w:rsidR="004A3CA4" w:rsidRPr="004A3CA4" w:rsidRDefault="004A3CA4" w:rsidP="004A3CA4">
      <w:pPr>
        <w:rPr>
          <w:lang w:eastAsia="ru-RU"/>
        </w:rPr>
      </w:pPr>
      <w:r w:rsidRPr="004A3CA4">
        <w:rPr>
          <w:lang w:eastAsia="ru-RU"/>
        </w:rPr>
        <w:t>Эм</w:t>
      </w:r>
      <w:r w:rsidR="00D5275B">
        <w:rPr>
          <w:lang w:eastAsia="ru-RU"/>
        </w:rPr>
        <w:t>пирическое исследование, проведе</w:t>
      </w:r>
      <w:r w:rsidRPr="004A3CA4">
        <w:rPr>
          <w:lang w:eastAsia="ru-RU"/>
        </w:rPr>
        <w:t xml:space="preserve">нное в условиях логопедической группы, позволило количественно оценить динамику формирования диалогической речи у детей 5–6 лет с ОНР III уровня. В исследовании участвовали 20 детей, из них 10 </w:t>
      </w:r>
      <w:r>
        <w:rPr>
          <w:lang w:eastAsia="ru-RU"/>
        </w:rPr>
        <w:t>–</w:t>
      </w:r>
      <w:r w:rsidRPr="004A3CA4">
        <w:rPr>
          <w:lang w:eastAsia="ru-RU"/>
        </w:rPr>
        <w:t xml:space="preserve"> экспериментальная группа. Диагностика проводилась по трём методикам: «Разговор по телефону», «Беседа» и «Формирование диалога у дошкольников». На констатирующем этапе преобладал низкий уровень сформированности навыков.</w:t>
      </w:r>
    </w:p>
    <w:p w14:paraId="02ADC5F2" w14:textId="77777777" w:rsidR="004A3CA4" w:rsidRDefault="004A3CA4" w:rsidP="004A3CA4">
      <w:pPr>
        <w:rPr>
          <w:lang w:eastAsia="ru-RU"/>
        </w:rPr>
      </w:pPr>
    </w:p>
    <w:p w14:paraId="5F8F85FE" w14:textId="77777777" w:rsidR="004A3CA4" w:rsidRPr="004A3CA4" w:rsidRDefault="004A3CA4" w:rsidP="004A3CA4">
      <w:pPr>
        <w:rPr>
          <w:lang w:eastAsia="ru-RU"/>
        </w:rPr>
      </w:pPr>
      <w:r>
        <w:rPr>
          <w:lang w:eastAsia="ru-RU"/>
        </w:rPr>
        <w:t xml:space="preserve">Таблица 2 – </w:t>
      </w:r>
      <w:r w:rsidRPr="004A3CA4">
        <w:rPr>
          <w:lang w:eastAsia="ru-RU"/>
        </w:rPr>
        <w:t>Результаты диагностики на констатирующем этапе</w:t>
      </w:r>
    </w:p>
    <w:tbl>
      <w:tblPr>
        <w:tblStyle w:val="a5"/>
        <w:tblW w:w="9391" w:type="dxa"/>
        <w:tblLook w:val="04A0" w:firstRow="1" w:lastRow="0" w:firstColumn="1" w:lastColumn="0" w:noHBand="0" w:noVBand="1"/>
      </w:tblPr>
      <w:tblGrid>
        <w:gridCol w:w="2892"/>
        <w:gridCol w:w="2233"/>
        <w:gridCol w:w="2202"/>
        <w:gridCol w:w="2064"/>
      </w:tblGrid>
      <w:tr w:rsidR="004A3CA4" w:rsidRPr="004A3CA4" w14:paraId="3D1A7AD4" w14:textId="77777777" w:rsidTr="004A3CA4">
        <w:trPr>
          <w:trHeight w:val="294"/>
        </w:trPr>
        <w:tc>
          <w:tcPr>
            <w:tcW w:w="0" w:type="auto"/>
            <w:hideMark/>
          </w:tcPr>
          <w:p w14:paraId="20143A25" w14:textId="77777777" w:rsidR="004A3CA4" w:rsidRPr="004A3CA4" w:rsidRDefault="004A3CA4" w:rsidP="004A3CA4">
            <w:pPr>
              <w:spacing w:line="240" w:lineRule="auto"/>
              <w:ind w:firstLine="0"/>
              <w:jc w:val="center"/>
              <w:rPr>
                <w:rFonts w:eastAsia="Times New Roman" w:cs="Times New Roman"/>
                <w:bCs/>
                <w:kern w:val="0"/>
                <w:sz w:val="24"/>
                <w:szCs w:val="24"/>
                <w:lang w:eastAsia="ru-RU"/>
                <w14:ligatures w14:val="none"/>
              </w:rPr>
            </w:pPr>
            <w:r w:rsidRPr="004A3CA4">
              <w:rPr>
                <w:rFonts w:eastAsia="Times New Roman" w:cs="Times New Roman"/>
                <w:bCs/>
                <w:kern w:val="0"/>
                <w:sz w:val="24"/>
                <w:szCs w:val="24"/>
                <w:lang w:eastAsia="ru-RU"/>
                <w14:ligatures w14:val="none"/>
              </w:rPr>
              <w:t>Методика</w:t>
            </w:r>
          </w:p>
        </w:tc>
        <w:tc>
          <w:tcPr>
            <w:tcW w:w="0" w:type="auto"/>
            <w:hideMark/>
          </w:tcPr>
          <w:p w14:paraId="430751E4" w14:textId="77777777" w:rsidR="004A3CA4" w:rsidRPr="004A3CA4" w:rsidRDefault="004A3CA4" w:rsidP="004A3CA4">
            <w:pPr>
              <w:spacing w:line="240" w:lineRule="auto"/>
              <w:ind w:firstLine="0"/>
              <w:jc w:val="center"/>
              <w:rPr>
                <w:rFonts w:eastAsia="Times New Roman" w:cs="Times New Roman"/>
                <w:bCs/>
                <w:kern w:val="0"/>
                <w:sz w:val="24"/>
                <w:szCs w:val="24"/>
                <w:lang w:eastAsia="ru-RU"/>
                <w14:ligatures w14:val="none"/>
              </w:rPr>
            </w:pPr>
            <w:r w:rsidRPr="004A3CA4">
              <w:rPr>
                <w:rFonts w:eastAsia="Times New Roman" w:cs="Times New Roman"/>
                <w:bCs/>
                <w:kern w:val="0"/>
                <w:sz w:val="24"/>
                <w:szCs w:val="24"/>
                <w:lang w:eastAsia="ru-RU"/>
                <w14:ligatures w14:val="none"/>
              </w:rPr>
              <w:t>Высокий уровень</w:t>
            </w:r>
          </w:p>
        </w:tc>
        <w:tc>
          <w:tcPr>
            <w:tcW w:w="0" w:type="auto"/>
            <w:hideMark/>
          </w:tcPr>
          <w:p w14:paraId="0ADD775E" w14:textId="77777777" w:rsidR="004A3CA4" w:rsidRPr="004A3CA4" w:rsidRDefault="004A3CA4" w:rsidP="004A3CA4">
            <w:pPr>
              <w:spacing w:line="240" w:lineRule="auto"/>
              <w:ind w:firstLine="0"/>
              <w:jc w:val="center"/>
              <w:rPr>
                <w:rFonts w:eastAsia="Times New Roman" w:cs="Times New Roman"/>
                <w:bCs/>
                <w:kern w:val="0"/>
                <w:sz w:val="24"/>
                <w:szCs w:val="24"/>
                <w:lang w:eastAsia="ru-RU"/>
                <w14:ligatures w14:val="none"/>
              </w:rPr>
            </w:pPr>
            <w:r w:rsidRPr="004A3CA4">
              <w:rPr>
                <w:rFonts w:eastAsia="Times New Roman" w:cs="Times New Roman"/>
                <w:bCs/>
                <w:kern w:val="0"/>
                <w:sz w:val="24"/>
                <w:szCs w:val="24"/>
                <w:lang w:eastAsia="ru-RU"/>
                <w14:ligatures w14:val="none"/>
              </w:rPr>
              <w:t>Средний уровень</w:t>
            </w:r>
          </w:p>
        </w:tc>
        <w:tc>
          <w:tcPr>
            <w:tcW w:w="0" w:type="auto"/>
            <w:hideMark/>
          </w:tcPr>
          <w:p w14:paraId="6D38F4F6" w14:textId="77777777" w:rsidR="004A3CA4" w:rsidRPr="004A3CA4" w:rsidRDefault="004A3CA4" w:rsidP="004A3CA4">
            <w:pPr>
              <w:spacing w:line="240" w:lineRule="auto"/>
              <w:ind w:firstLine="0"/>
              <w:jc w:val="center"/>
              <w:rPr>
                <w:rFonts w:eastAsia="Times New Roman" w:cs="Times New Roman"/>
                <w:bCs/>
                <w:kern w:val="0"/>
                <w:sz w:val="24"/>
                <w:szCs w:val="24"/>
                <w:lang w:eastAsia="ru-RU"/>
                <w14:ligatures w14:val="none"/>
              </w:rPr>
            </w:pPr>
            <w:r w:rsidRPr="004A3CA4">
              <w:rPr>
                <w:rFonts w:eastAsia="Times New Roman" w:cs="Times New Roman"/>
                <w:bCs/>
                <w:kern w:val="0"/>
                <w:sz w:val="24"/>
                <w:szCs w:val="24"/>
                <w:lang w:eastAsia="ru-RU"/>
                <w14:ligatures w14:val="none"/>
              </w:rPr>
              <w:t>Низкий уровень</w:t>
            </w:r>
          </w:p>
        </w:tc>
      </w:tr>
      <w:tr w:rsidR="004A3CA4" w:rsidRPr="004A3CA4" w14:paraId="1BF672F6" w14:textId="77777777" w:rsidTr="004A3CA4">
        <w:trPr>
          <w:trHeight w:val="294"/>
        </w:trPr>
        <w:tc>
          <w:tcPr>
            <w:tcW w:w="0" w:type="auto"/>
            <w:hideMark/>
          </w:tcPr>
          <w:p w14:paraId="3BE6DB6D"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Разговор по телефону</w:t>
            </w:r>
          </w:p>
        </w:tc>
        <w:tc>
          <w:tcPr>
            <w:tcW w:w="0" w:type="auto"/>
            <w:hideMark/>
          </w:tcPr>
          <w:p w14:paraId="227CB838"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0%</w:t>
            </w:r>
          </w:p>
        </w:tc>
        <w:tc>
          <w:tcPr>
            <w:tcW w:w="0" w:type="auto"/>
            <w:hideMark/>
          </w:tcPr>
          <w:p w14:paraId="25B40B18"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60%</w:t>
            </w:r>
          </w:p>
        </w:tc>
        <w:tc>
          <w:tcPr>
            <w:tcW w:w="0" w:type="auto"/>
            <w:hideMark/>
          </w:tcPr>
          <w:p w14:paraId="071A6DE4"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40%</w:t>
            </w:r>
          </w:p>
        </w:tc>
      </w:tr>
      <w:tr w:rsidR="004A3CA4" w:rsidRPr="004A3CA4" w14:paraId="3DFE87A4" w14:textId="77777777" w:rsidTr="004A3CA4">
        <w:trPr>
          <w:trHeight w:val="294"/>
        </w:trPr>
        <w:tc>
          <w:tcPr>
            <w:tcW w:w="0" w:type="auto"/>
            <w:hideMark/>
          </w:tcPr>
          <w:p w14:paraId="58A50482"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Беседа</w:t>
            </w:r>
          </w:p>
        </w:tc>
        <w:tc>
          <w:tcPr>
            <w:tcW w:w="0" w:type="auto"/>
            <w:hideMark/>
          </w:tcPr>
          <w:p w14:paraId="4DAAD175"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0%</w:t>
            </w:r>
          </w:p>
        </w:tc>
        <w:tc>
          <w:tcPr>
            <w:tcW w:w="0" w:type="auto"/>
            <w:hideMark/>
          </w:tcPr>
          <w:p w14:paraId="2D32545D"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50%</w:t>
            </w:r>
          </w:p>
        </w:tc>
        <w:tc>
          <w:tcPr>
            <w:tcW w:w="0" w:type="auto"/>
            <w:hideMark/>
          </w:tcPr>
          <w:p w14:paraId="7EDB4BF9"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50%</w:t>
            </w:r>
          </w:p>
        </w:tc>
      </w:tr>
      <w:tr w:rsidR="004A3CA4" w:rsidRPr="004A3CA4" w14:paraId="7EA71978" w14:textId="77777777" w:rsidTr="004A3CA4">
        <w:trPr>
          <w:trHeight w:val="294"/>
        </w:trPr>
        <w:tc>
          <w:tcPr>
            <w:tcW w:w="0" w:type="auto"/>
            <w:hideMark/>
          </w:tcPr>
          <w:p w14:paraId="68A685E7"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Формирование диалога</w:t>
            </w:r>
          </w:p>
        </w:tc>
        <w:tc>
          <w:tcPr>
            <w:tcW w:w="0" w:type="auto"/>
            <w:hideMark/>
          </w:tcPr>
          <w:p w14:paraId="576BDB43"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0%</w:t>
            </w:r>
          </w:p>
        </w:tc>
        <w:tc>
          <w:tcPr>
            <w:tcW w:w="0" w:type="auto"/>
            <w:hideMark/>
          </w:tcPr>
          <w:p w14:paraId="5FC78C34"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40%</w:t>
            </w:r>
          </w:p>
        </w:tc>
        <w:tc>
          <w:tcPr>
            <w:tcW w:w="0" w:type="auto"/>
            <w:hideMark/>
          </w:tcPr>
          <w:p w14:paraId="055A9231"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60%</w:t>
            </w:r>
          </w:p>
        </w:tc>
      </w:tr>
    </w:tbl>
    <w:p w14:paraId="6B890F38" w14:textId="77777777" w:rsidR="004A3CA4" w:rsidRDefault="004A3CA4" w:rsidP="004A3CA4">
      <w:pPr>
        <w:rPr>
          <w:lang w:eastAsia="ru-RU"/>
        </w:rPr>
      </w:pPr>
    </w:p>
    <w:p w14:paraId="0419D6A7" w14:textId="77777777" w:rsidR="004A3CA4" w:rsidRPr="004A3CA4" w:rsidRDefault="004A3CA4" w:rsidP="004A3CA4">
      <w:pPr>
        <w:rPr>
          <w:lang w:eastAsia="ru-RU"/>
        </w:rPr>
      </w:pPr>
      <w:r w:rsidRPr="004A3CA4">
        <w:rPr>
          <w:lang w:eastAsia="ru-RU"/>
        </w:rPr>
        <w:t>Полученные данные свидетельствуют о том, что ни один ребёнок не продемонстрировал высокий уровень владения диалогической речью, а доля детей с низкими показателями достигала 60%, что подтверждает необходимость целенаправленного коррекционного воздействия.</w:t>
      </w:r>
    </w:p>
    <w:p w14:paraId="6E4C6928" w14:textId="77777777" w:rsidR="004A3CA4" w:rsidRPr="004A3CA4" w:rsidRDefault="004A3CA4" w:rsidP="004A3CA4">
      <w:pPr>
        <w:rPr>
          <w:lang w:eastAsia="ru-RU"/>
        </w:rPr>
      </w:pPr>
      <w:r w:rsidRPr="004A3CA4">
        <w:rPr>
          <w:lang w:eastAsia="ru-RU"/>
        </w:rPr>
        <w:t xml:space="preserve">Формирующий этап включал систематическую работу в течение 6–8 месяцев с частотой 3 занятия в неделю. Структура занятий предполагала последовательное формирование речевых умений: от стимуляции речевой инициативы к развитию вопросно-ответных конструкций и далее к </w:t>
      </w:r>
      <w:r w:rsidRPr="004A3CA4">
        <w:rPr>
          <w:lang w:eastAsia="ru-RU"/>
        </w:rPr>
        <w:lastRenderedPageBreak/>
        <w:t>формированию целостного диалога. Использовались игровые технологии, предложенные Е. В. Жулина, а также методы аудиовизуального воздействия, описанные С. А. Городилова [1, 2].</w:t>
      </w:r>
    </w:p>
    <w:p w14:paraId="046B0EFB" w14:textId="77777777" w:rsidR="004A3CA4" w:rsidRPr="004A3CA4" w:rsidRDefault="004A3CA4" w:rsidP="004A3CA4">
      <w:pPr>
        <w:rPr>
          <w:lang w:eastAsia="ru-RU"/>
        </w:rPr>
      </w:pPr>
      <w:r w:rsidRPr="004A3CA4">
        <w:rPr>
          <w:lang w:eastAsia="ru-RU"/>
        </w:rPr>
        <w:t>Ключевыми упражнениями являлись моделирование диалогов («Позвони другу», «Спроси у продавца»), упражнения на постановку вопросов (альтернативные, уточняющие, побудительные), а также речевые цепочки, в которых ребёнок должен был продолжить диалог, соблюдая логическую последовательность. Особое внимание уделялось формированию речевого этикета (приветствие, просьба, благодарность), что повышало коммуникативную адекватность высказываний.</w:t>
      </w:r>
    </w:p>
    <w:p w14:paraId="1A2A78F2" w14:textId="77777777" w:rsidR="004A3CA4" w:rsidRPr="004A3CA4" w:rsidRDefault="004A3CA4" w:rsidP="004A3CA4">
      <w:pPr>
        <w:rPr>
          <w:lang w:eastAsia="ru-RU"/>
        </w:rPr>
      </w:pPr>
      <w:r w:rsidRPr="004A3CA4">
        <w:rPr>
          <w:lang w:eastAsia="ru-RU"/>
        </w:rPr>
        <w:t>Результаты контрольного этапа продемонстрировали выраженную положительную динамику.</w:t>
      </w:r>
    </w:p>
    <w:p w14:paraId="6A6E9382" w14:textId="77777777" w:rsidR="004A3CA4" w:rsidRPr="004A3CA4" w:rsidRDefault="004A3CA4" w:rsidP="004A3CA4">
      <w:pPr>
        <w:rPr>
          <w:lang w:eastAsia="ru-RU"/>
        </w:rPr>
      </w:pPr>
      <w:r>
        <w:rPr>
          <w:lang w:eastAsia="ru-RU"/>
        </w:rPr>
        <w:t xml:space="preserve">Таблица 3 – </w:t>
      </w:r>
      <w:r w:rsidRPr="004A3CA4">
        <w:rPr>
          <w:lang w:eastAsia="ru-RU"/>
        </w:rPr>
        <w:t>Результаты после формирующего этапа</w:t>
      </w:r>
    </w:p>
    <w:tbl>
      <w:tblPr>
        <w:tblStyle w:val="a5"/>
        <w:tblW w:w="9362" w:type="dxa"/>
        <w:tblLook w:val="04A0" w:firstRow="1" w:lastRow="0" w:firstColumn="1" w:lastColumn="0" w:noHBand="0" w:noVBand="1"/>
      </w:tblPr>
      <w:tblGrid>
        <w:gridCol w:w="2883"/>
        <w:gridCol w:w="2226"/>
        <w:gridCol w:w="2195"/>
        <w:gridCol w:w="2058"/>
      </w:tblGrid>
      <w:tr w:rsidR="004A3CA4" w:rsidRPr="004A3CA4" w14:paraId="7EF4846F" w14:textId="77777777" w:rsidTr="006929EE">
        <w:trPr>
          <w:trHeight w:val="280"/>
        </w:trPr>
        <w:tc>
          <w:tcPr>
            <w:tcW w:w="0" w:type="auto"/>
            <w:hideMark/>
          </w:tcPr>
          <w:p w14:paraId="2F1DD9E3" w14:textId="77777777" w:rsidR="004A3CA4" w:rsidRPr="004A3CA4" w:rsidRDefault="004A3CA4" w:rsidP="004A3CA4">
            <w:pPr>
              <w:spacing w:line="240" w:lineRule="auto"/>
              <w:ind w:firstLine="0"/>
              <w:jc w:val="center"/>
              <w:rPr>
                <w:rFonts w:eastAsia="Times New Roman" w:cs="Times New Roman"/>
                <w:bCs/>
                <w:kern w:val="0"/>
                <w:sz w:val="24"/>
                <w:szCs w:val="24"/>
                <w:lang w:eastAsia="ru-RU"/>
                <w14:ligatures w14:val="none"/>
              </w:rPr>
            </w:pPr>
            <w:r w:rsidRPr="004A3CA4">
              <w:rPr>
                <w:rFonts w:eastAsia="Times New Roman" w:cs="Times New Roman"/>
                <w:bCs/>
                <w:kern w:val="0"/>
                <w:sz w:val="24"/>
                <w:szCs w:val="24"/>
                <w:lang w:eastAsia="ru-RU"/>
                <w14:ligatures w14:val="none"/>
              </w:rPr>
              <w:t>Методика</w:t>
            </w:r>
          </w:p>
        </w:tc>
        <w:tc>
          <w:tcPr>
            <w:tcW w:w="0" w:type="auto"/>
            <w:hideMark/>
          </w:tcPr>
          <w:p w14:paraId="273CB661" w14:textId="77777777" w:rsidR="004A3CA4" w:rsidRPr="004A3CA4" w:rsidRDefault="004A3CA4" w:rsidP="004A3CA4">
            <w:pPr>
              <w:spacing w:line="240" w:lineRule="auto"/>
              <w:ind w:firstLine="0"/>
              <w:jc w:val="center"/>
              <w:rPr>
                <w:rFonts w:eastAsia="Times New Roman" w:cs="Times New Roman"/>
                <w:bCs/>
                <w:kern w:val="0"/>
                <w:sz w:val="24"/>
                <w:szCs w:val="24"/>
                <w:lang w:eastAsia="ru-RU"/>
                <w14:ligatures w14:val="none"/>
              </w:rPr>
            </w:pPr>
            <w:r w:rsidRPr="004A3CA4">
              <w:rPr>
                <w:rFonts w:eastAsia="Times New Roman" w:cs="Times New Roman"/>
                <w:bCs/>
                <w:kern w:val="0"/>
                <w:sz w:val="24"/>
                <w:szCs w:val="24"/>
                <w:lang w:eastAsia="ru-RU"/>
                <w14:ligatures w14:val="none"/>
              </w:rPr>
              <w:t>Высокий уровень</w:t>
            </w:r>
          </w:p>
        </w:tc>
        <w:tc>
          <w:tcPr>
            <w:tcW w:w="0" w:type="auto"/>
            <w:hideMark/>
          </w:tcPr>
          <w:p w14:paraId="5F2D63B4" w14:textId="77777777" w:rsidR="004A3CA4" w:rsidRPr="004A3CA4" w:rsidRDefault="004A3CA4" w:rsidP="004A3CA4">
            <w:pPr>
              <w:spacing w:line="240" w:lineRule="auto"/>
              <w:ind w:firstLine="0"/>
              <w:jc w:val="center"/>
              <w:rPr>
                <w:rFonts w:eastAsia="Times New Roman" w:cs="Times New Roman"/>
                <w:bCs/>
                <w:kern w:val="0"/>
                <w:sz w:val="24"/>
                <w:szCs w:val="24"/>
                <w:lang w:eastAsia="ru-RU"/>
                <w14:ligatures w14:val="none"/>
              </w:rPr>
            </w:pPr>
            <w:r w:rsidRPr="004A3CA4">
              <w:rPr>
                <w:rFonts w:eastAsia="Times New Roman" w:cs="Times New Roman"/>
                <w:bCs/>
                <w:kern w:val="0"/>
                <w:sz w:val="24"/>
                <w:szCs w:val="24"/>
                <w:lang w:eastAsia="ru-RU"/>
                <w14:ligatures w14:val="none"/>
              </w:rPr>
              <w:t>Средний уровень</w:t>
            </w:r>
          </w:p>
        </w:tc>
        <w:tc>
          <w:tcPr>
            <w:tcW w:w="0" w:type="auto"/>
            <w:hideMark/>
          </w:tcPr>
          <w:p w14:paraId="6B56E0A2" w14:textId="77777777" w:rsidR="004A3CA4" w:rsidRPr="004A3CA4" w:rsidRDefault="004A3CA4" w:rsidP="004A3CA4">
            <w:pPr>
              <w:spacing w:line="240" w:lineRule="auto"/>
              <w:ind w:firstLine="0"/>
              <w:jc w:val="center"/>
              <w:rPr>
                <w:rFonts w:eastAsia="Times New Roman" w:cs="Times New Roman"/>
                <w:bCs/>
                <w:kern w:val="0"/>
                <w:sz w:val="24"/>
                <w:szCs w:val="24"/>
                <w:lang w:eastAsia="ru-RU"/>
                <w14:ligatures w14:val="none"/>
              </w:rPr>
            </w:pPr>
            <w:r w:rsidRPr="004A3CA4">
              <w:rPr>
                <w:rFonts w:eastAsia="Times New Roman" w:cs="Times New Roman"/>
                <w:bCs/>
                <w:kern w:val="0"/>
                <w:sz w:val="24"/>
                <w:szCs w:val="24"/>
                <w:lang w:eastAsia="ru-RU"/>
                <w14:ligatures w14:val="none"/>
              </w:rPr>
              <w:t>Низкий уровень</w:t>
            </w:r>
          </w:p>
        </w:tc>
      </w:tr>
      <w:tr w:rsidR="004A3CA4" w:rsidRPr="004A3CA4" w14:paraId="0B6D4DC4" w14:textId="77777777" w:rsidTr="006929EE">
        <w:trPr>
          <w:trHeight w:val="280"/>
        </w:trPr>
        <w:tc>
          <w:tcPr>
            <w:tcW w:w="0" w:type="auto"/>
            <w:hideMark/>
          </w:tcPr>
          <w:p w14:paraId="05899196"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Разговор по телефону</w:t>
            </w:r>
          </w:p>
        </w:tc>
        <w:tc>
          <w:tcPr>
            <w:tcW w:w="0" w:type="auto"/>
            <w:hideMark/>
          </w:tcPr>
          <w:p w14:paraId="09A2D354"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30%</w:t>
            </w:r>
          </w:p>
        </w:tc>
        <w:tc>
          <w:tcPr>
            <w:tcW w:w="0" w:type="auto"/>
            <w:hideMark/>
          </w:tcPr>
          <w:p w14:paraId="4691FAF5"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60%</w:t>
            </w:r>
          </w:p>
        </w:tc>
        <w:tc>
          <w:tcPr>
            <w:tcW w:w="0" w:type="auto"/>
            <w:hideMark/>
          </w:tcPr>
          <w:p w14:paraId="695560BE"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10%</w:t>
            </w:r>
          </w:p>
        </w:tc>
      </w:tr>
      <w:tr w:rsidR="004A3CA4" w:rsidRPr="004A3CA4" w14:paraId="596C2B03" w14:textId="77777777" w:rsidTr="006929EE">
        <w:trPr>
          <w:trHeight w:val="280"/>
        </w:trPr>
        <w:tc>
          <w:tcPr>
            <w:tcW w:w="0" w:type="auto"/>
            <w:hideMark/>
          </w:tcPr>
          <w:p w14:paraId="7B4D0B87"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Беседа</w:t>
            </w:r>
          </w:p>
        </w:tc>
        <w:tc>
          <w:tcPr>
            <w:tcW w:w="0" w:type="auto"/>
            <w:hideMark/>
          </w:tcPr>
          <w:p w14:paraId="55C02424"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40%</w:t>
            </w:r>
          </w:p>
        </w:tc>
        <w:tc>
          <w:tcPr>
            <w:tcW w:w="0" w:type="auto"/>
            <w:hideMark/>
          </w:tcPr>
          <w:p w14:paraId="47375AB6"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50%</w:t>
            </w:r>
          </w:p>
        </w:tc>
        <w:tc>
          <w:tcPr>
            <w:tcW w:w="0" w:type="auto"/>
            <w:hideMark/>
          </w:tcPr>
          <w:p w14:paraId="319FC598"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10%</w:t>
            </w:r>
          </w:p>
        </w:tc>
      </w:tr>
      <w:tr w:rsidR="004A3CA4" w:rsidRPr="004A3CA4" w14:paraId="5AEEBFAF" w14:textId="77777777" w:rsidTr="006929EE">
        <w:trPr>
          <w:trHeight w:val="280"/>
        </w:trPr>
        <w:tc>
          <w:tcPr>
            <w:tcW w:w="0" w:type="auto"/>
            <w:hideMark/>
          </w:tcPr>
          <w:p w14:paraId="25BB0748"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Формирование диалога</w:t>
            </w:r>
          </w:p>
        </w:tc>
        <w:tc>
          <w:tcPr>
            <w:tcW w:w="0" w:type="auto"/>
            <w:hideMark/>
          </w:tcPr>
          <w:p w14:paraId="13130BEF"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30%</w:t>
            </w:r>
          </w:p>
        </w:tc>
        <w:tc>
          <w:tcPr>
            <w:tcW w:w="0" w:type="auto"/>
            <w:hideMark/>
          </w:tcPr>
          <w:p w14:paraId="5CBD7AD5"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60%</w:t>
            </w:r>
          </w:p>
        </w:tc>
        <w:tc>
          <w:tcPr>
            <w:tcW w:w="0" w:type="auto"/>
            <w:hideMark/>
          </w:tcPr>
          <w:p w14:paraId="6C1E2142"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10%</w:t>
            </w:r>
          </w:p>
        </w:tc>
      </w:tr>
    </w:tbl>
    <w:p w14:paraId="143C8D32" w14:textId="77777777" w:rsidR="004A3CA4" w:rsidRDefault="004A3CA4" w:rsidP="004A3CA4">
      <w:pPr>
        <w:rPr>
          <w:lang w:eastAsia="ru-RU"/>
        </w:rPr>
      </w:pPr>
    </w:p>
    <w:p w14:paraId="72016ADD" w14:textId="77777777" w:rsidR="004A3CA4" w:rsidRPr="004A3CA4" w:rsidRDefault="004A3CA4" w:rsidP="004A3CA4">
      <w:pPr>
        <w:rPr>
          <w:lang w:eastAsia="ru-RU"/>
        </w:rPr>
      </w:pPr>
      <w:r w:rsidRPr="004A3CA4">
        <w:rPr>
          <w:lang w:eastAsia="ru-RU"/>
        </w:rPr>
        <w:t>Сравнительный анализ данных до и после коррекционного воздействия позволяет зафиксировать значительное снижение доли низкого уровня (с 40–60% до 10%) и появление высокого уровня у 30–40% детей. Это свидетельствует о переходе от ситуативной, реактивной речи к более осознанному и самостоятельному коммуникативному поведению.</w:t>
      </w:r>
    </w:p>
    <w:p w14:paraId="3B6D86DD" w14:textId="77777777" w:rsidR="004A3CA4" w:rsidRPr="004A3CA4" w:rsidRDefault="004A3CA4" w:rsidP="004A3CA4">
      <w:pPr>
        <w:rPr>
          <w:lang w:eastAsia="ru-RU"/>
        </w:rPr>
      </w:pPr>
      <w:r w:rsidRPr="004A3CA4">
        <w:rPr>
          <w:lang w:eastAsia="ru-RU"/>
        </w:rPr>
        <w:t>Дополнительный количественный анализ показал увеличение средней длины диалога с 2,1 до 4,7 реплик, рост числа инициативных высказываний в 2,3 раза и снижение количества аграмматизмов примерно на 35%. Эти показатели подтверждают эффективность комплексного подхода к коррекции.</w:t>
      </w:r>
    </w:p>
    <w:p w14:paraId="73DB9962" w14:textId="77777777" w:rsidR="004A3CA4" w:rsidRPr="004A3CA4" w:rsidRDefault="004A3CA4" w:rsidP="004A3CA4">
      <w:pPr>
        <w:rPr>
          <w:lang w:eastAsia="ru-RU"/>
        </w:rPr>
      </w:pPr>
      <w:r>
        <w:rPr>
          <w:lang w:eastAsia="ru-RU"/>
        </w:rPr>
        <w:t xml:space="preserve">Таблица 4 –  </w:t>
      </w:r>
      <w:r w:rsidRPr="004A3CA4">
        <w:rPr>
          <w:lang w:eastAsia="ru-RU"/>
        </w:rPr>
        <w:t>Динамика качественных показателей</w:t>
      </w:r>
    </w:p>
    <w:tbl>
      <w:tblPr>
        <w:tblStyle w:val="a5"/>
        <w:tblW w:w="9459" w:type="dxa"/>
        <w:tblLook w:val="04A0" w:firstRow="1" w:lastRow="0" w:firstColumn="1" w:lastColumn="0" w:noHBand="0" w:noVBand="1"/>
      </w:tblPr>
      <w:tblGrid>
        <w:gridCol w:w="4463"/>
        <w:gridCol w:w="2298"/>
        <w:gridCol w:w="2698"/>
      </w:tblGrid>
      <w:tr w:rsidR="004A3CA4" w:rsidRPr="004A3CA4" w14:paraId="03AECA19" w14:textId="77777777" w:rsidTr="004A3CA4">
        <w:trPr>
          <w:trHeight w:val="278"/>
        </w:trPr>
        <w:tc>
          <w:tcPr>
            <w:tcW w:w="0" w:type="auto"/>
            <w:hideMark/>
          </w:tcPr>
          <w:p w14:paraId="4A984148" w14:textId="77777777" w:rsidR="004A3CA4" w:rsidRPr="004A3CA4" w:rsidRDefault="004A3CA4" w:rsidP="004A3CA4">
            <w:pPr>
              <w:spacing w:line="240" w:lineRule="auto"/>
              <w:ind w:firstLine="0"/>
              <w:jc w:val="center"/>
              <w:rPr>
                <w:rFonts w:eastAsia="Times New Roman" w:cs="Times New Roman"/>
                <w:bCs/>
                <w:kern w:val="0"/>
                <w:sz w:val="24"/>
                <w:szCs w:val="24"/>
                <w:lang w:eastAsia="ru-RU"/>
                <w14:ligatures w14:val="none"/>
              </w:rPr>
            </w:pPr>
            <w:r w:rsidRPr="004A3CA4">
              <w:rPr>
                <w:rFonts w:eastAsia="Times New Roman" w:cs="Times New Roman"/>
                <w:bCs/>
                <w:kern w:val="0"/>
                <w:sz w:val="24"/>
                <w:szCs w:val="24"/>
                <w:lang w:eastAsia="ru-RU"/>
                <w14:ligatures w14:val="none"/>
              </w:rPr>
              <w:t>Показатель</w:t>
            </w:r>
          </w:p>
        </w:tc>
        <w:tc>
          <w:tcPr>
            <w:tcW w:w="0" w:type="auto"/>
            <w:hideMark/>
          </w:tcPr>
          <w:p w14:paraId="4E0D4A96" w14:textId="77777777" w:rsidR="004A3CA4" w:rsidRPr="004A3CA4" w:rsidRDefault="004A3CA4" w:rsidP="004A3CA4">
            <w:pPr>
              <w:spacing w:line="240" w:lineRule="auto"/>
              <w:ind w:firstLine="0"/>
              <w:jc w:val="center"/>
              <w:rPr>
                <w:rFonts w:eastAsia="Times New Roman" w:cs="Times New Roman"/>
                <w:bCs/>
                <w:kern w:val="0"/>
                <w:sz w:val="24"/>
                <w:szCs w:val="24"/>
                <w:lang w:eastAsia="ru-RU"/>
                <w14:ligatures w14:val="none"/>
              </w:rPr>
            </w:pPr>
            <w:r w:rsidRPr="004A3CA4">
              <w:rPr>
                <w:rFonts w:eastAsia="Times New Roman" w:cs="Times New Roman"/>
                <w:bCs/>
                <w:kern w:val="0"/>
                <w:sz w:val="24"/>
                <w:szCs w:val="24"/>
                <w:lang w:eastAsia="ru-RU"/>
                <w14:ligatures w14:val="none"/>
              </w:rPr>
              <w:t>До эксперимента</w:t>
            </w:r>
          </w:p>
        </w:tc>
        <w:tc>
          <w:tcPr>
            <w:tcW w:w="0" w:type="auto"/>
            <w:hideMark/>
          </w:tcPr>
          <w:p w14:paraId="6EF337C1" w14:textId="77777777" w:rsidR="004A3CA4" w:rsidRPr="004A3CA4" w:rsidRDefault="004A3CA4" w:rsidP="004A3CA4">
            <w:pPr>
              <w:spacing w:line="240" w:lineRule="auto"/>
              <w:ind w:firstLine="0"/>
              <w:jc w:val="center"/>
              <w:rPr>
                <w:rFonts w:eastAsia="Times New Roman" w:cs="Times New Roman"/>
                <w:bCs/>
                <w:kern w:val="0"/>
                <w:sz w:val="24"/>
                <w:szCs w:val="24"/>
                <w:lang w:eastAsia="ru-RU"/>
                <w14:ligatures w14:val="none"/>
              </w:rPr>
            </w:pPr>
            <w:r w:rsidRPr="004A3CA4">
              <w:rPr>
                <w:rFonts w:eastAsia="Times New Roman" w:cs="Times New Roman"/>
                <w:bCs/>
                <w:kern w:val="0"/>
                <w:sz w:val="24"/>
                <w:szCs w:val="24"/>
                <w:lang w:eastAsia="ru-RU"/>
                <w14:ligatures w14:val="none"/>
              </w:rPr>
              <w:t>После эксперимента</w:t>
            </w:r>
          </w:p>
        </w:tc>
      </w:tr>
      <w:tr w:rsidR="004A3CA4" w:rsidRPr="004A3CA4" w14:paraId="1614F520" w14:textId="77777777" w:rsidTr="004A3CA4">
        <w:trPr>
          <w:trHeight w:val="278"/>
        </w:trPr>
        <w:tc>
          <w:tcPr>
            <w:tcW w:w="0" w:type="auto"/>
            <w:hideMark/>
          </w:tcPr>
          <w:p w14:paraId="638BD29C"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Средняя длина диалога</w:t>
            </w:r>
          </w:p>
        </w:tc>
        <w:tc>
          <w:tcPr>
            <w:tcW w:w="0" w:type="auto"/>
            <w:hideMark/>
          </w:tcPr>
          <w:p w14:paraId="061B86FD"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2,1 реплики</w:t>
            </w:r>
          </w:p>
        </w:tc>
        <w:tc>
          <w:tcPr>
            <w:tcW w:w="0" w:type="auto"/>
            <w:hideMark/>
          </w:tcPr>
          <w:p w14:paraId="691642FE"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4,7 реплики</w:t>
            </w:r>
          </w:p>
        </w:tc>
      </w:tr>
      <w:tr w:rsidR="004A3CA4" w:rsidRPr="004A3CA4" w14:paraId="39E92E23" w14:textId="77777777" w:rsidTr="004A3CA4">
        <w:trPr>
          <w:trHeight w:val="278"/>
        </w:trPr>
        <w:tc>
          <w:tcPr>
            <w:tcW w:w="0" w:type="auto"/>
            <w:hideMark/>
          </w:tcPr>
          <w:p w14:paraId="3D0C80DA"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Доля инициативных высказываний</w:t>
            </w:r>
          </w:p>
        </w:tc>
        <w:tc>
          <w:tcPr>
            <w:tcW w:w="0" w:type="auto"/>
            <w:hideMark/>
          </w:tcPr>
          <w:p w14:paraId="23B7F5D3"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18%</w:t>
            </w:r>
          </w:p>
        </w:tc>
        <w:tc>
          <w:tcPr>
            <w:tcW w:w="0" w:type="auto"/>
            <w:hideMark/>
          </w:tcPr>
          <w:p w14:paraId="635E7631"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42%</w:t>
            </w:r>
          </w:p>
        </w:tc>
      </w:tr>
      <w:tr w:rsidR="004A3CA4" w:rsidRPr="004A3CA4" w14:paraId="5D1B76C5" w14:textId="77777777" w:rsidTr="004A3CA4">
        <w:trPr>
          <w:trHeight w:val="278"/>
        </w:trPr>
        <w:tc>
          <w:tcPr>
            <w:tcW w:w="0" w:type="auto"/>
            <w:hideMark/>
          </w:tcPr>
          <w:p w14:paraId="419BC39D"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Количество аграмматизмов</w:t>
            </w:r>
          </w:p>
        </w:tc>
        <w:tc>
          <w:tcPr>
            <w:tcW w:w="0" w:type="auto"/>
            <w:hideMark/>
          </w:tcPr>
          <w:p w14:paraId="0FAC4225"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100% (условно)</w:t>
            </w:r>
          </w:p>
        </w:tc>
        <w:tc>
          <w:tcPr>
            <w:tcW w:w="0" w:type="auto"/>
            <w:hideMark/>
          </w:tcPr>
          <w:p w14:paraId="5E722C54"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65%</w:t>
            </w:r>
          </w:p>
        </w:tc>
      </w:tr>
      <w:tr w:rsidR="004A3CA4" w:rsidRPr="004A3CA4" w14:paraId="06855DC9" w14:textId="77777777" w:rsidTr="004A3CA4">
        <w:trPr>
          <w:trHeight w:val="278"/>
        </w:trPr>
        <w:tc>
          <w:tcPr>
            <w:tcW w:w="0" w:type="auto"/>
            <w:hideMark/>
          </w:tcPr>
          <w:p w14:paraId="01A83EC2"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Использование речевого этикета</w:t>
            </w:r>
          </w:p>
        </w:tc>
        <w:tc>
          <w:tcPr>
            <w:tcW w:w="0" w:type="auto"/>
            <w:hideMark/>
          </w:tcPr>
          <w:p w14:paraId="2E7C4E20"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25%</w:t>
            </w:r>
          </w:p>
        </w:tc>
        <w:tc>
          <w:tcPr>
            <w:tcW w:w="0" w:type="auto"/>
            <w:hideMark/>
          </w:tcPr>
          <w:p w14:paraId="71CDFD8F" w14:textId="77777777" w:rsidR="004A3CA4" w:rsidRPr="004A3CA4" w:rsidRDefault="004A3CA4" w:rsidP="004A3CA4">
            <w:pPr>
              <w:spacing w:line="240" w:lineRule="auto"/>
              <w:ind w:firstLine="0"/>
              <w:jc w:val="left"/>
              <w:rPr>
                <w:rFonts w:eastAsia="Times New Roman" w:cs="Times New Roman"/>
                <w:kern w:val="0"/>
                <w:sz w:val="24"/>
                <w:szCs w:val="24"/>
                <w:lang w:eastAsia="ru-RU"/>
                <w14:ligatures w14:val="none"/>
              </w:rPr>
            </w:pPr>
            <w:r w:rsidRPr="004A3CA4">
              <w:rPr>
                <w:rFonts w:eastAsia="Times New Roman" w:cs="Times New Roman"/>
                <w:kern w:val="0"/>
                <w:sz w:val="24"/>
                <w:szCs w:val="24"/>
                <w:lang w:eastAsia="ru-RU"/>
                <w14:ligatures w14:val="none"/>
              </w:rPr>
              <w:t>70%</w:t>
            </w:r>
          </w:p>
        </w:tc>
      </w:tr>
    </w:tbl>
    <w:p w14:paraId="456BA96F" w14:textId="77777777" w:rsidR="004A3CA4" w:rsidRDefault="004A3CA4" w:rsidP="004A3CA4">
      <w:pPr>
        <w:rPr>
          <w:lang w:eastAsia="ru-RU"/>
        </w:rPr>
      </w:pPr>
    </w:p>
    <w:p w14:paraId="4E4FD0C1" w14:textId="77777777" w:rsidR="004A3CA4" w:rsidRDefault="004A3CA4" w:rsidP="004A3CA4">
      <w:pPr>
        <w:rPr>
          <w:lang w:eastAsia="ru-RU"/>
        </w:rPr>
      </w:pPr>
      <w:r w:rsidRPr="004A3CA4">
        <w:rPr>
          <w:lang w:eastAsia="ru-RU"/>
        </w:rPr>
        <w:lastRenderedPageBreak/>
        <w:t>Таким образом, формирование диалогической речи у дошкольников с ОНР требует строго структурированной, этапной и научно обоснованной коррекционной работы. Наиболее эффективными оказываются методы, сочетающие развитие языковых средств с моделированием реальных коммуникативных ситуаций. Полученные данные подтверждают, что при систематическом педагогическом воздействии возможно существенное повышение уровня диалогической компетентности, выражающееся в увеличении речевой инициативы, расширении структуры высказываний и улучшении качества коммуникативного взаимодействия. Это, в свою очередь, создаёт предпосылки для успешной социализации ребёнка и его дальней</w:t>
      </w:r>
      <w:r>
        <w:rPr>
          <w:lang w:eastAsia="ru-RU"/>
        </w:rPr>
        <w:t>шей образовательной траектории.</w:t>
      </w:r>
    </w:p>
    <w:p w14:paraId="67085640" w14:textId="77777777" w:rsidR="00376892" w:rsidRPr="00376892" w:rsidRDefault="00376892" w:rsidP="00376892">
      <w:pPr>
        <w:shd w:val="clear" w:color="auto" w:fill="FFFFFF"/>
        <w:spacing w:line="240" w:lineRule="auto"/>
        <w:ind w:firstLine="0"/>
        <w:rPr>
          <w:rFonts w:eastAsia="Calibri" w:cs="Times New Roman"/>
          <w:color w:val="000000" w:themeColor="text1"/>
          <w:kern w:val="0"/>
          <w:sz w:val="24"/>
          <w:szCs w:val="24"/>
          <w:lang w:eastAsia="ru-RU"/>
          <w14:ligatures w14:val="none"/>
        </w:rPr>
      </w:pPr>
      <w:r w:rsidRPr="00376892">
        <w:rPr>
          <w:rFonts w:eastAsia="Times New Roman" w:cs="Times New Roman"/>
          <w:b/>
          <w:i/>
          <w:color w:val="000000" w:themeColor="text1"/>
          <w:kern w:val="0"/>
          <w:sz w:val="24"/>
          <w:szCs w:val="24"/>
          <w:lang w:eastAsia="ru-RU"/>
          <w14:ligatures w14:val="none"/>
        </w:rPr>
        <w:t xml:space="preserve">          </w:t>
      </w:r>
    </w:p>
    <w:p w14:paraId="45E1C2CC" w14:textId="77777777" w:rsidR="00376892" w:rsidRDefault="00376892" w:rsidP="00376892">
      <w:pPr>
        <w:jc w:val="center"/>
        <w:rPr>
          <w:b/>
          <w:sz w:val="24"/>
        </w:rPr>
      </w:pPr>
      <w:bookmarkStart w:id="0" w:name="_Toc220352012"/>
      <w:r w:rsidRPr="004A3CA4">
        <w:rPr>
          <w:b/>
          <w:sz w:val="24"/>
        </w:rPr>
        <w:t>Список использованных источников</w:t>
      </w:r>
      <w:bookmarkEnd w:id="0"/>
    </w:p>
    <w:p w14:paraId="00FAD505" w14:textId="77777777" w:rsidR="004A3CA4" w:rsidRPr="004A3CA4" w:rsidRDefault="004A3CA4" w:rsidP="00376892">
      <w:pPr>
        <w:jc w:val="center"/>
        <w:rPr>
          <w:b/>
          <w:sz w:val="24"/>
        </w:rPr>
      </w:pPr>
    </w:p>
    <w:p w14:paraId="31CACA2E" w14:textId="77777777" w:rsidR="004A3CA4" w:rsidRPr="004A3CA4" w:rsidRDefault="004A3CA4" w:rsidP="00376892">
      <w:pPr>
        <w:widowControl w:val="0"/>
        <w:numPr>
          <w:ilvl w:val="0"/>
          <w:numId w:val="1"/>
        </w:numPr>
        <w:tabs>
          <w:tab w:val="clear" w:pos="720"/>
          <w:tab w:val="left" w:pos="980"/>
          <w:tab w:val="left" w:pos="1120"/>
          <w:tab w:val="left" w:pos="1400"/>
        </w:tabs>
        <w:ind w:left="0" w:firstLine="700"/>
        <w:contextualSpacing/>
        <w:rPr>
          <w:sz w:val="24"/>
          <w:shd w:val="clear" w:color="auto" w:fill="FFFFFF"/>
        </w:rPr>
      </w:pPr>
      <w:r w:rsidRPr="004A3CA4">
        <w:rPr>
          <w:sz w:val="24"/>
          <w:shd w:val="clear" w:color="auto" w:fill="FFFFFF"/>
        </w:rPr>
        <w:t xml:space="preserve">Городилова, С. А. Развитие связной речи у дошкольников с общим недоразвитием речи средством </w:t>
      </w:r>
      <w:proofErr w:type="spellStart"/>
      <w:r w:rsidRPr="004A3CA4">
        <w:rPr>
          <w:sz w:val="24"/>
          <w:shd w:val="clear" w:color="auto" w:fill="FFFFFF"/>
        </w:rPr>
        <w:t>аудиосказки</w:t>
      </w:r>
      <w:proofErr w:type="spellEnd"/>
      <w:r w:rsidRPr="004A3CA4">
        <w:rPr>
          <w:sz w:val="24"/>
          <w:shd w:val="clear" w:color="auto" w:fill="FFFFFF"/>
        </w:rPr>
        <w:t xml:space="preserve"> / С. А. Городилова. </w:t>
      </w:r>
      <w:r w:rsidRPr="004A3CA4">
        <w:rPr>
          <w:sz w:val="24"/>
          <w:szCs w:val="28"/>
        </w:rPr>
        <w:t xml:space="preserve">– Текст: непосредственный </w:t>
      </w:r>
      <w:r w:rsidRPr="004A3CA4">
        <w:rPr>
          <w:sz w:val="24"/>
          <w:shd w:val="clear" w:color="auto" w:fill="FFFFFF"/>
        </w:rPr>
        <w:t xml:space="preserve">// Научное образование. – 2022. – № 3 (16). – С. 121-126. </w:t>
      </w:r>
    </w:p>
    <w:p w14:paraId="4BBB0461" w14:textId="77777777" w:rsidR="004A3CA4" w:rsidRPr="004A3CA4" w:rsidRDefault="004A3CA4" w:rsidP="00376892">
      <w:pPr>
        <w:widowControl w:val="0"/>
        <w:numPr>
          <w:ilvl w:val="0"/>
          <w:numId w:val="1"/>
        </w:numPr>
        <w:tabs>
          <w:tab w:val="clear" w:pos="720"/>
          <w:tab w:val="left" w:pos="980"/>
          <w:tab w:val="left" w:pos="1120"/>
          <w:tab w:val="left" w:pos="1400"/>
        </w:tabs>
        <w:ind w:left="0" w:firstLine="700"/>
        <w:contextualSpacing/>
        <w:rPr>
          <w:sz w:val="24"/>
          <w:shd w:val="clear" w:color="auto" w:fill="FFFFFF"/>
        </w:rPr>
      </w:pPr>
      <w:r w:rsidRPr="004A3CA4">
        <w:rPr>
          <w:sz w:val="24"/>
          <w:shd w:val="clear" w:color="auto" w:fill="FFFFFF"/>
        </w:rPr>
        <w:t xml:space="preserve">Жулина, Е. В. Игровая технология в коррекции нарушений диалогической речи у дошкольников с ОНР / Е. В. Жулина. </w:t>
      </w:r>
      <w:r w:rsidRPr="004A3CA4">
        <w:rPr>
          <w:sz w:val="24"/>
          <w:szCs w:val="28"/>
        </w:rPr>
        <w:t>– Текст: непосредственный</w:t>
      </w:r>
      <w:r w:rsidRPr="004A3CA4">
        <w:rPr>
          <w:sz w:val="24"/>
          <w:shd w:val="clear" w:color="auto" w:fill="FFFFFF"/>
        </w:rPr>
        <w:t xml:space="preserve"> // Проблемы современного педагогического образования. – 2020. – № 66-4. – С. 88-91.</w:t>
      </w:r>
    </w:p>
    <w:p w14:paraId="60A3CF05" w14:textId="77777777" w:rsidR="004A3CA4" w:rsidRPr="004A3CA4" w:rsidRDefault="004A3CA4" w:rsidP="00376892">
      <w:pPr>
        <w:widowControl w:val="0"/>
        <w:numPr>
          <w:ilvl w:val="0"/>
          <w:numId w:val="1"/>
        </w:numPr>
        <w:tabs>
          <w:tab w:val="clear" w:pos="720"/>
          <w:tab w:val="num" w:pos="420"/>
          <w:tab w:val="left" w:pos="980"/>
          <w:tab w:val="left" w:pos="1120"/>
          <w:tab w:val="left" w:pos="1400"/>
        </w:tabs>
        <w:ind w:left="0" w:firstLine="700"/>
        <w:contextualSpacing/>
        <w:rPr>
          <w:sz w:val="24"/>
          <w:shd w:val="clear" w:color="auto" w:fill="FFFFFF"/>
        </w:rPr>
      </w:pPr>
      <w:proofErr w:type="spellStart"/>
      <w:r w:rsidRPr="004A3CA4">
        <w:rPr>
          <w:sz w:val="24"/>
        </w:rPr>
        <w:t>Ланева</w:t>
      </w:r>
      <w:proofErr w:type="spellEnd"/>
      <w:r w:rsidRPr="004A3CA4">
        <w:rPr>
          <w:sz w:val="24"/>
        </w:rPr>
        <w:t xml:space="preserve">, Д. С. Особенности диалогической речи у дошкольников с общим недоразвитием речи / Д. С. </w:t>
      </w:r>
      <w:proofErr w:type="spellStart"/>
      <w:r w:rsidRPr="004A3CA4">
        <w:rPr>
          <w:sz w:val="24"/>
        </w:rPr>
        <w:t>Ланева</w:t>
      </w:r>
      <w:proofErr w:type="spellEnd"/>
      <w:r w:rsidRPr="004A3CA4">
        <w:rPr>
          <w:sz w:val="24"/>
        </w:rPr>
        <w:t>. – Текст: непосредственный // Ломоносовские научные чтения студентов, аспирантов и молодых ученых – 2022. – 2022. – С. 416–420.</w:t>
      </w:r>
    </w:p>
    <w:p w14:paraId="0749E9CE" w14:textId="77777777" w:rsidR="004A3CA4" w:rsidRPr="004A3CA4" w:rsidRDefault="004A3CA4" w:rsidP="00376892">
      <w:pPr>
        <w:widowControl w:val="0"/>
        <w:numPr>
          <w:ilvl w:val="0"/>
          <w:numId w:val="1"/>
        </w:numPr>
        <w:tabs>
          <w:tab w:val="clear" w:pos="720"/>
          <w:tab w:val="left" w:pos="980"/>
          <w:tab w:val="left" w:pos="1120"/>
          <w:tab w:val="left" w:pos="1400"/>
        </w:tabs>
        <w:ind w:left="0" w:firstLine="700"/>
        <w:contextualSpacing/>
        <w:rPr>
          <w:sz w:val="24"/>
          <w:shd w:val="clear" w:color="auto" w:fill="FFFFFF"/>
        </w:rPr>
      </w:pPr>
      <w:r w:rsidRPr="004A3CA4">
        <w:rPr>
          <w:sz w:val="24"/>
          <w:shd w:val="clear" w:color="auto" w:fill="FFFFFF"/>
        </w:rPr>
        <w:t xml:space="preserve">Маргаритова, Е. А. Особенности формирования диалогической речи у дошкольников с общим недоразвитием речи / Е. А. Маргаритова. </w:t>
      </w:r>
      <w:r w:rsidRPr="004A3CA4">
        <w:rPr>
          <w:sz w:val="24"/>
          <w:szCs w:val="28"/>
        </w:rPr>
        <w:t>– Текст: непосредственный</w:t>
      </w:r>
      <w:r w:rsidRPr="004A3CA4">
        <w:rPr>
          <w:sz w:val="24"/>
          <w:shd w:val="clear" w:color="auto" w:fill="FFFFFF"/>
        </w:rPr>
        <w:t xml:space="preserve"> // Студенческий вестник. – 2021. – № 40-1 (185). – С. 30-31. </w:t>
      </w:r>
    </w:p>
    <w:p w14:paraId="399B4865" w14:textId="77777777" w:rsidR="004A3CA4" w:rsidRPr="004A3CA4" w:rsidRDefault="004A3CA4" w:rsidP="00376892">
      <w:pPr>
        <w:widowControl w:val="0"/>
        <w:numPr>
          <w:ilvl w:val="0"/>
          <w:numId w:val="1"/>
        </w:numPr>
        <w:tabs>
          <w:tab w:val="clear" w:pos="720"/>
          <w:tab w:val="left" w:pos="980"/>
          <w:tab w:val="left" w:pos="1120"/>
          <w:tab w:val="left" w:pos="1400"/>
        </w:tabs>
        <w:ind w:left="0" w:firstLine="700"/>
        <w:contextualSpacing/>
        <w:rPr>
          <w:sz w:val="24"/>
          <w:shd w:val="clear" w:color="auto" w:fill="FFFFFF"/>
        </w:rPr>
      </w:pPr>
      <w:proofErr w:type="spellStart"/>
      <w:r w:rsidRPr="004A3CA4">
        <w:rPr>
          <w:sz w:val="24"/>
          <w:shd w:val="clear" w:color="auto" w:fill="FFFFFF"/>
        </w:rPr>
        <w:t>Пасынкова</w:t>
      </w:r>
      <w:proofErr w:type="spellEnd"/>
      <w:r w:rsidRPr="004A3CA4">
        <w:rPr>
          <w:sz w:val="24"/>
          <w:shd w:val="clear" w:color="auto" w:fill="FFFFFF"/>
        </w:rPr>
        <w:t xml:space="preserve">, А. А. Изучение специфики связной речи дошкольников с общим недоразвитием речи / А. А. </w:t>
      </w:r>
      <w:proofErr w:type="spellStart"/>
      <w:r w:rsidRPr="004A3CA4">
        <w:rPr>
          <w:sz w:val="24"/>
          <w:shd w:val="clear" w:color="auto" w:fill="FFFFFF"/>
        </w:rPr>
        <w:t>Пасынкова</w:t>
      </w:r>
      <w:proofErr w:type="spellEnd"/>
      <w:r w:rsidRPr="004A3CA4">
        <w:rPr>
          <w:sz w:val="24"/>
          <w:shd w:val="clear" w:color="auto" w:fill="FFFFFF"/>
        </w:rPr>
        <w:t xml:space="preserve">. </w:t>
      </w:r>
      <w:r w:rsidRPr="004A3CA4">
        <w:rPr>
          <w:sz w:val="24"/>
          <w:szCs w:val="28"/>
        </w:rPr>
        <w:t>– Текст: непосредственный</w:t>
      </w:r>
      <w:r w:rsidRPr="004A3CA4">
        <w:rPr>
          <w:sz w:val="24"/>
          <w:shd w:val="clear" w:color="auto" w:fill="FFFFFF"/>
        </w:rPr>
        <w:t xml:space="preserve"> // Студенческий. – 2022. – № 20-6 (190). – С. 23-25. </w:t>
      </w:r>
    </w:p>
    <w:p w14:paraId="15352C40" w14:textId="77777777" w:rsidR="004A3CA4" w:rsidRPr="004A3CA4" w:rsidRDefault="004A3CA4" w:rsidP="00376892">
      <w:pPr>
        <w:widowControl w:val="0"/>
        <w:numPr>
          <w:ilvl w:val="0"/>
          <w:numId w:val="1"/>
        </w:numPr>
        <w:tabs>
          <w:tab w:val="clear" w:pos="720"/>
          <w:tab w:val="left" w:pos="980"/>
          <w:tab w:val="left" w:pos="1120"/>
          <w:tab w:val="left" w:pos="1400"/>
        </w:tabs>
        <w:ind w:left="0" w:firstLine="700"/>
        <w:contextualSpacing/>
        <w:rPr>
          <w:sz w:val="24"/>
          <w:shd w:val="clear" w:color="auto" w:fill="FFFFFF"/>
        </w:rPr>
      </w:pPr>
      <w:r w:rsidRPr="004A3CA4">
        <w:rPr>
          <w:sz w:val="24"/>
          <w:shd w:val="clear" w:color="auto" w:fill="FFFFFF"/>
        </w:rPr>
        <w:t xml:space="preserve">Пахомова, Т. С. Особенности развития диалогической речи у детей с общим недоразвитием речи / Т. С. Пахомова. </w:t>
      </w:r>
      <w:r w:rsidRPr="004A3CA4">
        <w:rPr>
          <w:sz w:val="24"/>
          <w:szCs w:val="28"/>
        </w:rPr>
        <w:t>– Текст: непосредственный</w:t>
      </w:r>
      <w:r w:rsidRPr="004A3CA4">
        <w:rPr>
          <w:sz w:val="24"/>
          <w:shd w:val="clear" w:color="auto" w:fill="FFFFFF"/>
        </w:rPr>
        <w:t xml:space="preserve"> // Преемственность в образовании. – 2021. – № 28 (3). – С. 424-431.</w:t>
      </w:r>
    </w:p>
    <w:p w14:paraId="33EF59C2" w14:textId="77777777" w:rsidR="004A3CA4" w:rsidRPr="004A3CA4" w:rsidRDefault="004A3CA4" w:rsidP="00376892">
      <w:pPr>
        <w:widowControl w:val="0"/>
        <w:numPr>
          <w:ilvl w:val="0"/>
          <w:numId w:val="1"/>
        </w:numPr>
        <w:tabs>
          <w:tab w:val="clear" w:pos="720"/>
          <w:tab w:val="num" w:pos="420"/>
          <w:tab w:val="left" w:pos="980"/>
          <w:tab w:val="left" w:pos="1120"/>
          <w:tab w:val="left" w:pos="1400"/>
        </w:tabs>
        <w:ind w:left="0" w:firstLine="700"/>
        <w:contextualSpacing/>
        <w:rPr>
          <w:sz w:val="24"/>
          <w:shd w:val="clear" w:color="auto" w:fill="FFFFFF"/>
        </w:rPr>
      </w:pPr>
      <w:r w:rsidRPr="004A3CA4">
        <w:rPr>
          <w:sz w:val="24"/>
        </w:rPr>
        <w:t xml:space="preserve">Романова, В. Д. Особенности диалогической речи детей дошкольного возраста / </w:t>
      </w:r>
      <w:r w:rsidRPr="004A3CA4">
        <w:rPr>
          <w:sz w:val="24"/>
        </w:rPr>
        <w:lastRenderedPageBreak/>
        <w:t>В. Д. Романова. – Текст: непосредственный // Вестник науки. – 2025. – Т. 2. – № 1 (82). – С. 613–617.</w:t>
      </w:r>
    </w:p>
    <w:p w14:paraId="00533E66" w14:textId="77777777" w:rsidR="004A3CA4" w:rsidRPr="004A3CA4" w:rsidRDefault="004A3CA4" w:rsidP="00376892">
      <w:pPr>
        <w:widowControl w:val="0"/>
        <w:numPr>
          <w:ilvl w:val="0"/>
          <w:numId w:val="1"/>
        </w:numPr>
        <w:tabs>
          <w:tab w:val="clear" w:pos="720"/>
          <w:tab w:val="num" w:pos="420"/>
          <w:tab w:val="left" w:pos="980"/>
          <w:tab w:val="left" w:pos="1120"/>
          <w:tab w:val="left" w:pos="1400"/>
        </w:tabs>
        <w:ind w:left="0" w:firstLine="700"/>
        <w:contextualSpacing/>
        <w:rPr>
          <w:sz w:val="24"/>
          <w:shd w:val="clear" w:color="auto" w:fill="FFFFFF"/>
        </w:rPr>
      </w:pPr>
      <w:r w:rsidRPr="004A3CA4">
        <w:rPr>
          <w:sz w:val="24"/>
        </w:rPr>
        <w:t>Савицкая, М. С. Формирование диалогической речи у детей старшего дошкольного возраста с общим недоразвитием речи / М. С. Савицкая, Л. В. Суркова, М. В. Хоменко. – Текст: непосредственный // Инновационные проекты и программы в психологии, педагогике и образовании. – 2023. – С. 98–100</w:t>
      </w:r>
    </w:p>
    <w:p w14:paraId="148D7725" w14:textId="77777777" w:rsidR="004A3CA4" w:rsidRPr="004A3CA4" w:rsidRDefault="004A3CA4" w:rsidP="00376892">
      <w:pPr>
        <w:widowControl w:val="0"/>
        <w:numPr>
          <w:ilvl w:val="0"/>
          <w:numId w:val="1"/>
        </w:numPr>
        <w:tabs>
          <w:tab w:val="clear" w:pos="720"/>
          <w:tab w:val="left" w:pos="980"/>
          <w:tab w:val="left" w:pos="1120"/>
          <w:tab w:val="left" w:pos="1400"/>
        </w:tabs>
        <w:ind w:left="0" w:firstLine="700"/>
        <w:contextualSpacing/>
        <w:rPr>
          <w:sz w:val="24"/>
          <w:shd w:val="clear" w:color="auto" w:fill="FFFFFF"/>
        </w:rPr>
      </w:pPr>
      <w:proofErr w:type="spellStart"/>
      <w:r w:rsidRPr="004A3CA4">
        <w:rPr>
          <w:sz w:val="24"/>
          <w:shd w:val="clear" w:color="auto" w:fill="FFFFFF"/>
        </w:rPr>
        <w:t>Сиафетдинова</w:t>
      </w:r>
      <w:proofErr w:type="spellEnd"/>
      <w:r w:rsidRPr="004A3CA4">
        <w:rPr>
          <w:sz w:val="24"/>
          <w:shd w:val="clear" w:color="auto" w:fill="FFFFFF"/>
        </w:rPr>
        <w:t xml:space="preserve">, Д. К. Нарушения диалогической речи у дошкольников с ОНР / Д. К. </w:t>
      </w:r>
      <w:proofErr w:type="spellStart"/>
      <w:r w:rsidRPr="004A3CA4">
        <w:rPr>
          <w:sz w:val="24"/>
          <w:shd w:val="clear" w:color="auto" w:fill="FFFFFF"/>
        </w:rPr>
        <w:t>Сиафетдинова</w:t>
      </w:r>
      <w:proofErr w:type="spellEnd"/>
      <w:r w:rsidRPr="004A3CA4">
        <w:rPr>
          <w:sz w:val="24"/>
          <w:shd w:val="clear" w:color="auto" w:fill="FFFFFF"/>
        </w:rPr>
        <w:t xml:space="preserve">. </w:t>
      </w:r>
      <w:r w:rsidRPr="004A3CA4">
        <w:rPr>
          <w:sz w:val="24"/>
          <w:szCs w:val="28"/>
        </w:rPr>
        <w:t xml:space="preserve">– Текст: непосредственный </w:t>
      </w:r>
      <w:r w:rsidRPr="004A3CA4">
        <w:rPr>
          <w:sz w:val="24"/>
          <w:shd w:val="clear" w:color="auto" w:fill="FFFFFF"/>
        </w:rPr>
        <w:t>// В сборнике: Профессиональные дебюты в теории и практике дефектологии: расширяя границы возможного. – Нижний Новгород, 2021. – С. 29-31.</w:t>
      </w:r>
    </w:p>
    <w:p w14:paraId="122080BD" w14:textId="77777777" w:rsidR="004A3CA4" w:rsidRPr="004A3CA4" w:rsidRDefault="004A3CA4" w:rsidP="00376892">
      <w:pPr>
        <w:widowControl w:val="0"/>
        <w:numPr>
          <w:ilvl w:val="0"/>
          <w:numId w:val="1"/>
        </w:numPr>
        <w:tabs>
          <w:tab w:val="clear" w:pos="720"/>
          <w:tab w:val="left" w:pos="980"/>
          <w:tab w:val="left" w:pos="1120"/>
          <w:tab w:val="left" w:pos="1400"/>
        </w:tabs>
        <w:ind w:left="0" w:firstLine="700"/>
        <w:contextualSpacing/>
        <w:rPr>
          <w:sz w:val="24"/>
          <w:shd w:val="clear" w:color="auto" w:fill="FFFFFF"/>
        </w:rPr>
      </w:pPr>
      <w:r w:rsidRPr="004A3CA4">
        <w:rPr>
          <w:sz w:val="24"/>
        </w:rPr>
        <w:t xml:space="preserve">Федеральный государственный образовательный стандарт дошкольного образования (ФГОС ДО). – </w:t>
      </w:r>
      <w:proofErr w:type="gramStart"/>
      <w:r w:rsidRPr="004A3CA4">
        <w:rPr>
          <w:sz w:val="24"/>
        </w:rPr>
        <w:t>Москва :</w:t>
      </w:r>
      <w:proofErr w:type="gramEnd"/>
      <w:r w:rsidRPr="004A3CA4">
        <w:rPr>
          <w:sz w:val="24"/>
        </w:rPr>
        <w:t xml:space="preserve"> Просвещение, 2022. – 50 с.</w:t>
      </w:r>
      <w:r w:rsidRPr="004A3CA4">
        <w:rPr>
          <w:color w:val="1A1A1A"/>
          <w:sz w:val="24"/>
          <w:shd w:val="clear" w:color="auto" w:fill="FFFFFF"/>
        </w:rPr>
        <w:t xml:space="preserve"> – Текст: непосредственный.</w:t>
      </w:r>
    </w:p>
    <w:p w14:paraId="03F7A0A5" w14:textId="77777777" w:rsidR="00376892" w:rsidRPr="004A3CA4" w:rsidRDefault="00376892" w:rsidP="00376892">
      <w:pPr>
        <w:rPr>
          <w:color w:val="000000" w:themeColor="text1"/>
          <w:sz w:val="24"/>
          <w:szCs w:val="28"/>
        </w:rPr>
      </w:pPr>
    </w:p>
    <w:p w14:paraId="4DDA98A3" w14:textId="77777777" w:rsidR="00376892" w:rsidRPr="004A3CA4" w:rsidRDefault="00376892" w:rsidP="00376892">
      <w:pPr>
        <w:rPr>
          <w:color w:val="000000" w:themeColor="text1"/>
          <w:sz w:val="24"/>
          <w:szCs w:val="28"/>
        </w:rPr>
      </w:pPr>
    </w:p>
    <w:p w14:paraId="561E882D" w14:textId="77777777" w:rsidR="00376892" w:rsidRDefault="00376892" w:rsidP="00376892">
      <w:pPr>
        <w:rPr>
          <w:color w:val="000000" w:themeColor="text1"/>
          <w:szCs w:val="28"/>
        </w:rPr>
      </w:pPr>
    </w:p>
    <w:p w14:paraId="6C5B0607" w14:textId="77777777" w:rsidR="00376892" w:rsidRDefault="00376892" w:rsidP="004A3CA4">
      <w:pPr>
        <w:ind w:firstLine="0"/>
        <w:rPr>
          <w:color w:val="000000" w:themeColor="text1"/>
          <w:szCs w:val="28"/>
        </w:rPr>
      </w:pPr>
    </w:p>
    <w:p w14:paraId="7B033905" w14:textId="77777777" w:rsidR="00376892" w:rsidRPr="00376892" w:rsidRDefault="00376892"/>
    <w:sectPr w:rsidR="00376892" w:rsidRPr="003768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1E04"/>
    <w:multiLevelType w:val="hybridMultilevel"/>
    <w:tmpl w:val="5E84893C"/>
    <w:lvl w:ilvl="0" w:tplc="BF220168">
      <w:start w:val="1"/>
      <w:numFmt w:val="decimal"/>
      <w:lvlText w:val="%1."/>
      <w:lvlJc w:val="left"/>
      <w:pPr>
        <w:tabs>
          <w:tab w:val="num" w:pos="720"/>
        </w:tabs>
        <w:ind w:left="720" w:hanging="360"/>
      </w:pPr>
      <w:rPr>
        <w:rFonts w:ascii="Times New Roman" w:hAnsi="Times New Roman" w:cs="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424E"/>
    <w:rsid w:val="0024424E"/>
    <w:rsid w:val="00376892"/>
    <w:rsid w:val="00407912"/>
    <w:rsid w:val="004A3CA4"/>
    <w:rsid w:val="005302E3"/>
    <w:rsid w:val="00674E34"/>
    <w:rsid w:val="006929EE"/>
    <w:rsid w:val="006F0C0A"/>
    <w:rsid w:val="008A60AD"/>
    <w:rsid w:val="00CE11EC"/>
    <w:rsid w:val="00D5275B"/>
    <w:rsid w:val="00DF5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4EA2C6D"/>
  <w15:docId w15:val="{60A3A80E-593C-4C2A-8592-840948E6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892"/>
    <w:pPr>
      <w:spacing w:after="0" w:line="360" w:lineRule="auto"/>
      <w:ind w:firstLine="709"/>
      <w:jc w:val="both"/>
    </w:pPr>
    <w:rPr>
      <w:rFonts w:ascii="Times New Roman" w:hAnsi="Times New Roman"/>
      <w:kern w:val="2"/>
      <w:sz w:val="28"/>
      <w14:ligatures w14:val="standardContextual"/>
    </w:rPr>
  </w:style>
  <w:style w:type="paragraph" w:styleId="1">
    <w:name w:val="heading 1"/>
    <w:basedOn w:val="a"/>
    <w:link w:val="10"/>
    <w:uiPriority w:val="9"/>
    <w:qFormat/>
    <w:rsid w:val="00376892"/>
    <w:pPr>
      <w:jc w:val="center"/>
      <w:outlineLvl w:val="0"/>
    </w:pPr>
    <w:rPr>
      <w:rFonts w:eastAsia="Times New Roman" w:cs="Times New Roman"/>
      <w:b/>
      <w:bCs/>
      <w:kern w:val="36"/>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6892"/>
    <w:rPr>
      <w:rFonts w:ascii="Times New Roman" w:eastAsia="Times New Roman" w:hAnsi="Times New Roman" w:cs="Times New Roman"/>
      <w:b/>
      <w:bCs/>
      <w:kern w:val="36"/>
      <w:sz w:val="28"/>
      <w:szCs w:val="48"/>
      <w:lang w:eastAsia="ru-RU"/>
    </w:rPr>
  </w:style>
  <w:style w:type="paragraph" w:styleId="a3">
    <w:name w:val="No Spacing"/>
    <w:uiPriority w:val="1"/>
    <w:qFormat/>
    <w:rsid w:val="00376892"/>
    <w:pPr>
      <w:spacing w:after="0" w:line="240" w:lineRule="auto"/>
      <w:ind w:firstLine="709"/>
      <w:jc w:val="both"/>
    </w:pPr>
    <w:rPr>
      <w:rFonts w:ascii="Times New Roman" w:eastAsiaTheme="minorEastAsia" w:hAnsi="Times New Roman"/>
      <w:sz w:val="28"/>
      <w:lang w:eastAsia="ru-RU"/>
    </w:rPr>
  </w:style>
  <w:style w:type="paragraph" w:styleId="a4">
    <w:name w:val="Normal (Web)"/>
    <w:basedOn w:val="a"/>
    <w:uiPriority w:val="99"/>
    <w:semiHidden/>
    <w:unhideWhenUsed/>
    <w:rsid w:val="004A3CA4"/>
    <w:pPr>
      <w:spacing w:before="100" w:beforeAutospacing="1" w:after="100" w:afterAutospacing="1" w:line="240" w:lineRule="auto"/>
      <w:ind w:firstLine="0"/>
      <w:jc w:val="left"/>
    </w:pPr>
    <w:rPr>
      <w:rFonts w:eastAsia="Times New Roman" w:cs="Times New Roman"/>
      <w:kern w:val="0"/>
      <w:sz w:val="24"/>
      <w:szCs w:val="24"/>
      <w:lang w:eastAsia="ru-RU"/>
      <w14:ligatures w14:val="none"/>
    </w:rPr>
  </w:style>
  <w:style w:type="character" w:customStyle="1" w:styleId="whitespace-normal">
    <w:name w:val="whitespace-normal"/>
    <w:basedOn w:val="a0"/>
    <w:rsid w:val="004A3CA4"/>
  </w:style>
  <w:style w:type="table" w:styleId="a5">
    <w:name w:val="Table Grid"/>
    <w:basedOn w:val="a1"/>
    <w:uiPriority w:val="39"/>
    <w:rsid w:val="004A3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407912"/>
    <w:rPr>
      <w:color w:val="0563C1" w:themeColor="hyperlink"/>
      <w:u w:val="single"/>
    </w:rPr>
  </w:style>
  <w:style w:type="character" w:customStyle="1" w:styleId="11">
    <w:name w:val="Неразрешенное упоминание1"/>
    <w:basedOn w:val="a0"/>
    <w:uiPriority w:val="99"/>
    <w:semiHidden/>
    <w:unhideWhenUsed/>
    <w:rsid w:val="00407912"/>
    <w:rPr>
      <w:color w:val="605E5C"/>
      <w:shd w:val="clear" w:color="auto" w:fill="E1DFDD"/>
    </w:rPr>
  </w:style>
  <w:style w:type="paragraph" w:customStyle="1" w:styleId="Standard">
    <w:name w:val="Standard"/>
    <w:rsid w:val="005302E3"/>
    <w:pPr>
      <w:suppressAutoHyphens/>
      <w:autoSpaceDN w:val="0"/>
      <w:spacing w:after="0" w:line="240" w:lineRule="auto"/>
      <w:textAlignment w:val="baseline"/>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730253">
      <w:bodyDiv w:val="1"/>
      <w:marLeft w:val="0"/>
      <w:marRight w:val="0"/>
      <w:marTop w:val="0"/>
      <w:marBottom w:val="0"/>
      <w:divBdr>
        <w:top w:val="none" w:sz="0" w:space="0" w:color="auto"/>
        <w:left w:val="none" w:sz="0" w:space="0" w:color="auto"/>
        <w:bottom w:val="none" w:sz="0" w:space="0" w:color="auto"/>
        <w:right w:val="none" w:sz="0" w:space="0" w:color="auto"/>
      </w:divBdr>
      <w:divsChild>
        <w:div w:id="1781215307">
          <w:marLeft w:val="0"/>
          <w:marRight w:val="0"/>
          <w:marTop w:val="0"/>
          <w:marBottom w:val="0"/>
          <w:divBdr>
            <w:top w:val="none" w:sz="0" w:space="0" w:color="auto"/>
            <w:left w:val="none" w:sz="0" w:space="0" w:color="auto"/>
            <w:bottom w:val="none" w:sz="0" w:space="0" w:color="auto"/>
            <w:right w:val="none" w:sz="0" w:space="0" w:color="auto"/>
          </w:divBdr>
          <w:divsChild>
            <w:div w:id="1135870669">
              <w:marLeft w:val="0"/>
              <w:marRight w:val="0"/>
              <w:marTop w:val="0"/>
              <w:marBottom w:val="0"/>
              <w:divBdr>
                <w:top w:val="none" w:sz="0" w:space="0" w:color="auto"/>
                <w:left w:val="none" w:sz="0" w:space="0" w:color="auto"/>
                <w:bottom w:val="none" w:sz="0" w:space="0" w:color="auto"/>
                <w:right w:val="none" w:sz="0" w:space="0" w:color="auto"/>
              </w:divBdr>
              <w:divsChild>
                <w:div w:id="282927772">
                  <w:marLeft w:val="0"/>
                  <w:marRight w:val="0"/>
                  <w:marTop w:val="0"/>
                  <w:marBottom w:val="0"/>
                  <w:divBdr>
                    <w:top w:val="none" w:sz="0" w:space="0" w:color="auto"/>
                    <w:left w:val="none" w:sz="0" w:space="0" w:color="auto"/>
                    <w:bottom w:val="none" w:sz="0" w:space="0" w:color="auto"/>
                    <w:right w:val="none" w:sz="0" w:space="0" w:color="auto"/>
                  </w:divBdr>
                  <w:divsChild>
                    <w:div w:id="375086217">
                      <w:marLeft w:val="0"/>
                      <w:marRight w:val="0"/>
                      <w:marTop w:val="0"/>
                      <w:marBottom w:val="0"/>
                      <w:divBdr>
                        <w:top w:val="none" w:sz="0" w:space="0" w:color="auto"/>
                        <w:left w:val="none" w:sz="0" w:space="0" w:color="auto"/>
                        <w:bottom w:val="none" w:sz="0" w:space="0" w:color="auto"/>
                        <w:right w:val="none" w:sz="0" w:space="0" w:color="auto"/>
                      </w:divBdr>
                      <w:divsChild>
                        <w:div w:id="2014796306">
                          <w:marLeft w:val="0"/>
                          <w:marRight w:val="0"/>
                          <w:marTop w:val="0"/>
                          <w:marBottom w:val="0"/>
                          <w:divBdr>
                            <w:top w:val="none" w:sz="0" w:space="0" w:color="auto"/>
                            <w:left w:val="none" w:sz="0" w:space="0" w:color="auto"/>
                            <w:bottom w:val="none" w:sz="0" w:space="0" w:color="auto"/>
                            <w:right w:val="none" w:sz="0" w:space="0" w:color="auto"/>
                          </w:divBdr>
                          <w:divsChild>
                            <w:div w:id="1222786269">
                              <w:marLeft w:val="0"/>
                              <w:marRight w:val="0"/>
                              <w:marTop w:val="0"/>
                              <w:marBottom w:val="0"/>
                              <w:divBdr>
                                <w:top w:val="none" w:sz="0" w:space="0" w:color="auto"/>
                                <w:left w:val="none" w:sz="0" w:space="0" w:color="auto"/>
                                <w:bottom w:val="none" w:sz="0" w:space="0" w:color="auto"/>
                                <w:right w:val="none" w:sz="0" w:space="0" w:color="auto"/>
                              </w:divBdr>
                              <w:divsChild>
                                <w:div w:id="1617712216">
                                  <w:marLeft w:val="0"/>
                                  <w:marRight w:val="0"/>
                                  <w:marTop w:val="0"/>
                                  <w:marBottom w:val="0"/>
                                  <w:divBdr>
                                    <w:top w:val="none" w:sz="0" w:space="0" w:color="auto"/>
                                    <w:left w:val="none" w:sz="0" w:space="0" w:color="auto"/>
                                    <w:bottom w:val="none" w:sz="0" w:space="0" w:color="auto"/>
                                    <w:right w:val="none" w:sz="0" w:space="0" w:color="auto"/>
                                  </w:divBdr>
                                  <w:divsChild>
                                    <w:div w:id="2123453171">
                                      <w:marLeft w:val="0"/>
                                      <w:marRight w:val="0"/>
                                      <w:marTop w:val="0"/>
                                      <w:marBottom w:val="0"/>
                                      <w:divBdr>
                                        <w:top w:val="none" w:sz="0" w:space="0" w:color="auto"/>
                                        <w:left w:val="none" w:sz="0" w:space="0" w:color="auto"/>
                                        <w:bottom w:val="none" w:sz="0" w:space="0" w:color="auto"/>
                                        <w:right w:val="none" w:sz="0" w:space="0" w:color="auto"/>
                                      </w:divBdr>
                                      <w:divsChild>
                                        <w:div w:id="711615645">
                                          <w:marLeft w:val="0"/>
                                          <w:marRight w:val="0"/>
                                          <w:marTop w:val="0"/>
                                          <w:marBottom w:val="0"/>
                                          <w:divBdr>
                                            <w:top w:val="none" w:sz="0" w:space="0" w:color="auto"/>
                                            <w:left w:val="none" w:sz="0" w:space="0" w:color="auto"/>
                                            <w:bottom w:val="none" w:sz="0" w:space="0" w:color="auto"/>
                                            <w:right w:val="none" w:sz="0" w:space="0" w:color="auto"/>
                                          </w:divBdr>
                                        </w:div>
                                      </w:divsChild>
                                    </w:div>
                                    <w:div w:id="504174369">
                                      <w:marLeft w:val="0"/>
                                      <w:marRight w:val="0"/>
                                      <w:marTop w:val="0"/>
                                      <w:marBottom w:val="0"/>
                                      <w:divBdr>
                                        <w:top w:val="none" w:sz="0" w:space="0" w:color="auto"/>
                                        <w:left w:val="none" w:sz="0" w:space="0" w:color="auto"/>
                                        <w:bottom w:val="none" w:sz="0" w:space="0" w:color="auto"/>
                                        <w:right w:val="none" w:sz="0" w:space="0" w:color="auto"/>
                                      </w:divBdr>
                                      <w:divsChild>
                                        <w:div w:id="1760523116">
                                          <w:marLeft w:val="0"/>
                                          <w:marRight w:val="0"/>
                                          <w:marTop w:val="0"/>
                                          <w:marBottom w:val="0"/>
                                          <w:divBdr>
                                            <w:top w:val="none" w:sz="0" w:space="0" w:color="auto"/>
                                            <w:left w:val="none" w:sz="0" w:space="0" w:color="auto"/>
                                            <w:bottom w:val="none" w:sz="0" w:space="0" w:color="auto"/>
                                            <w:right w:val="none" w:sz="0" w:space="0" w:color="auto"/>
                                          </w:divBdr>
                                        </w:div>
                                      </w:divsChild>
                                    </w:div>
                                    <w:div w:id="2053847011">
                                      <w:marLeft w:val="0"/>
                                      <w:marRight w:val="0"/>
                                      <w:marTop w:val="0"/>
                                      <w:marBottom w:val="0"/>
                                      <w:divBdr>
                                        <w:top w:val="none" w:sz="0" w:space="0" w:color="auto"/>
                                        <w:left w:val="none" w:sz="0" w:space="0" w:color="auto"/>
                                        <w:bottom w:val="none" w:sz="0" w:space="0" w:color="auto"/>
                                        <w:right w:val="none" w:sz="0" w:space="0" w:color="auto"/>
                                      </w:divBdr>
                                      <w:divsChild>
                                        <w:div w:id="686372971">
                                          <w:marLeft w:val="0"/>
                                          <w:marRight w:val="0"/>
                                          <w:marTop w:val="0"/>
                                          <w:marBottom w:val="0"/>
                                          <w:divBdr>
                                            <w:top w:val="none" w:sz="0" w:space="0" w:color="auto"/>
                                            <w:left w:val="none" w:sz="0" w:space="0" w:color="auto"/>
                                            <w:bottom w:val="none" w:sz="0" w:space="0" w:color="auto"/>
                                            <w:right w:val="none" w:sz="0" w:space="0" w:color="auto"/>
                                          </w:divBdr>
                                        </w:div>
                                      </w:divsChild>
                                    </w:div>
                                    <w:div w:id="593124451">
                                      <w:marLeft w:val="0"/>
                                      <w:marRight w:val="0"/>
                                      <w:marTop w:val="0"/>
                                      <w:marBottom w:val="0"/>
                                      <w:divBdr>
                                        <w:top w:val="none" w:sz="0" w:space="0" w:color="auto"/>
                                        <w:left w:val="none" w:sz="0" w:space="0" w:color="auto"/>
                                        <w:bottom w:val="none" w:sz="0" w:space="0" w:color="auto"/>
                                        <w:right w:val="none" w:sz="0" w:space="0" w:color="auto"/>
                                      </w:divBdr>
                                      <w:divsChild>
                                        <w:div w:id="52213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kotkina\Downloads\&#1045;k.malakhova93@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1520</Words>
  <Characters>8670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Екатерина</cp:lastModifiedBy>
  <cp:revision>3</cp:revision>
  <dcterms:created xsi:type="dcterms:W3CDTF">2026-03-19T06:30:00Z</dcterms:created>
  <dcterms:modified xsi:type="dcterms:W3CDTF">2026-03-22T16:27:00Z</dcterms:modified>
</cp:coreProperties>
</file>